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70327" w14:textId="77777777" w:rsidR="00C9273C" w:rsidRPr="009C2D53" w:rsidRDefault="00C9273C" w:rsidP="001E2BE4">
      <w:pPr>
        <w:jc w:val="center"/>
        <w:rPr>
          <w:rFonts w:ascii="Arial" w:hAnsi="Arial" w:cs="Arial"/>
          <w:b/>
          <w:bCs/>
        </w:rPr>
      </w:pPr>
      <w:r w:rsidRPr="009C2D53">
        <w:rPr>
          <w:rFonts w:ascii="Arial" w:hAnsi="Arial" w:cs="Arial"/>
          <w:b/>
          <w:bCs/>
        </w:rPr>
        <w:t>Prix Galien Award Submission for Arcutis ZORYVE</w:t>
      </w:r>
      <w:r w:rsidRPr="009C2D53">
        <w:rPr>
          <w:rFonts w:ascii="Arial" w:eastAsia="Arial" w:hAnsi="Arial" w:cs="Arial"/>
          <w:b/>
          <w:bCs/>
          <w:color w:val="000000" w:themeColor="text1"/>
          <w:vertAlign w:val="superscript"/>
        </w:rPr>
        <w:t xml:space="preserve">® </w:t>
      </w:r>
      <w:r w:rsidRPr="009C2D53">
        <w:rPr>
          <w:rFonts w:ascii="Arial" w:eastAsia="Times New Roman" w:hAnsi="Arial" w:cs="Arial"/>
          <w:b/>
          <w:bCs/>
          <w:kern w:val="0"/>
          <w14:ligatures w14:val="none"/>
        </w:rPr>
        <w:t>(roflumilast)</w:t>
      </w:r>
      <w:r w:rsidRPr="009C2D53">
        <w:rPr>
          <w:rFonts w:ascii="Arial" w:hAnsi="Arial" w:cs="Arial"/>
          <w:b/>
          <w:bCs/>
        </w:rPr>
        <w:t xml:space="preserve"> </w:t>
      </w:r>
    </w:p>
    <w:p w14:paraId="0DA091CA" w14:textId="77777777" w:rsidR="00C9273C" w:rsidRPr="009C2D53" w:rsidRDefault="00C9273C" w:rsidP="00822D60">
      <w:pPr>
        <w:spacing w:after="80" w:line="240" w:lineRule="auto"/>
        <w:rPr>
          <w:rFonts w:ascii="Arial" w:hAnsi="Arial" w:cs="Arial"/>
          <w:b/>
          <w:bCs/>
        </w:rPr>
      </w:pPr>
      <w:r w:rsidRPr="009C2D53">
        <w:rPr>
          <w:rFonts w:ascii="Arial" w:hAnsi="Arial" w:cs="Arial"/>
          <w:b/>
          <w:bCs/>
        </w:rPr>
        <w:t>Award</w:t>
      </w:r>
    </w:p>
    <w:p w14:paraId="47401707" w14:textId="2A68C865" w:rsidR="00C9273C" w:rsidRDefault="00C9273C" w:rsidP="00822D60">
      <w:pPr>
        <w:spacing w:after="80" w:line="240" w:lineRule="auto"/>
        <w:rPr>
          <w:rFonts w:ascii="Arial" w:hAnsi="Arial" w:cs="Arial"/>
        </w:rPr>
      </w:pPr>
      <w:r w:rsidRPr="009C2D53">
        <w:rPr>
          <w:rFonts w:ascii="Arial" w:hAnsi="Arial" w:cs="Arial"/>
        </w:rPr>
        <w:t>Best Biotechnology Product</w:t>
      </w:r>
    </w:p>
    <w:p w14:paraId="12237403" w14:textId="77777777" w:rsidR="001E2BE4" w:rsidRPr="009C2D53" w:rsidRDefault="001E2BE4" w:rsidP="00822D60">
      <w:pPr>
        <w:spacing w:after="80" w:line="240" w:lineRule="auto"/>
        <w:rPr>
          <w:rFonts w:ascii="Arial" w:hAnsi="Arial" w:cs="Arial"/>
        </w:rPr>
      </w:pPr>
    </w:p>
    <w:p w14:paraId="00C04B80" w14:textId="77777777" w:rsidR="00C9273C" w:rsidRPr="009C2D53" w:rsidRDefault="00C9273C" w:rsidP="00822D60">
      <w:pPr>
        <w:spacing w:after="80" w:line="240" w:lineRule="auto"/>
        <w:rPr>
          <w:rFonts w:ascii="Arial" w:hAnsi="Arial" w:cs="Arial"/>
          <w:b/>
          <w:bCs/>
        </w:rPr>
      </w:pPr>
      <w:r w:rsidRPr="009C2D53">
        <w:rPr>
          <w:rFonts w:ascii="Arial" w:hAnsi="Arial" w:cs="Arial"/>
          <w:b/>
          <w:bCs/>
        </w:rPr>
        <w:t>Company Name</w:t>
      </w:r>
    </w:p>
    <w:p w14:paraId="364D1410" w14:textId="6CEF2055" w:rsidR="00C9273C" w:rsidRDefault="00C9273C" w:rsidP="00822D60">
      <w:pPr>
        <w:spacing w:after="80" w:line="240" w:lineRule="auto"/>
        <w:rPr>
          <w:rFonts w:ascii="Arial" w:hAnsi="Arial" w:cs="Arial"/>
        </w:rPr>
      </w:pPr>
      <w:r w:rsidRPr="009C2D53">
        <w:rPr>
          <w:rFonts w:ascii="Arial" w:hAnsi="Arial" w:cs="Arial"/>
        </w:rPr>
        <w:t>Arcutis Biotherapeutics</w:t>
      </w:r>
    </w:p>
    <w:p w14:paraId="5A85BD25" w14:textId="77777777" w:rsidR="001E2BE4" w:rsidRPr="009C2D53" w:rsidRDefault="001E2BE4" w:rsidP="00822D60">
      <w:pPr>
        <w:spacing w:after="80" w:line="240" w:lineRule="auto"/>
        <w:rPr>
          <w:rFonts w:ascii="Arial" w:hAnsi="Arial" w:cs="Arial"/>
        </w:rPr>
      </w:pPr>
    </w:p>
    <w:p w14:paraId="4607696D" w14:textId="77777777" w:rsidR="00C9273C" w:rsidRPr="009C2D53" w:rsidRDefault="00C9273C" w:rsidP="00822D60">
      <w:pPr>
        <w:spacing w:after="80" w:line="240" w:lineRule="auto"/>
        <w:rPr>
          <w:rFonts w:ascii="Arial" w:hAnsi="Arial" w:cs="Arial"/>
          <w:b/>
          <w:bCs/>
        </w:rPr>
      </w:pPr>
      <w:r w:rsidRPr="009C2D53">
        <w:rPr>
          <w:rFonts w:ascii="Arial" w:hAnsi="Arial" w:cs="Arial"/>
          <w:b/>
          <w:bCs/>
        </w:rPr>
        <w:t>Product/Solution Name</w:t>
      </w:r>
    </w:p>
    <w:p w14:paraId="16417044" w14:textId="6B7B56F9" w:rsidR="00C9273C" w:rsidRDefault="00C9273C" w:rsidP="00822D60">
      <w:pPr>
        <w:spacing w:after="80" w:line="240" w:lineRule="auto"/>
        <w:rPr>
          <w:rFonts w:ascii="Arial" w:hAnsi="Arial" w:cs="Arial"/>
        </w:rPr>
      </w:pPr>
      <w:r w:rsidRPr="009C2D53">
        <w:rPr>
          <w:rFonts w:ascii="Arial" w:hAnsi="Arial" w:cs="Arial"/>
        </w:rPr>
        <w:t>ZORYVE</w:t>
      </w:r>
      <w:r w:rsidRPr="009C2D53">
        <w:rPr>
          <w:rFonts w:ascii="Arial" w:hAnsi="Arial" w:cs="Arial"/>
          <w:vertAlign w:val="superscript"/>
        </w:rPr>
        <w:t xml:space="preserve">® </w:t>
      </w:r>
      <w:r w:rsidRPr="009C2D53">
        <w:rPr>
          <w:rFonts w:ascii="Arial" w:hAnsi="Arial" w:cs="Arial"/>
        </w:rPr>
        <w:t>(roflumilast)</w:t>
      </w:r>
    </w:p>
    <w:p w14:paraId="02598346" w14:textId="77777777" w:rsidR="001E2BE4" w:rsidRPr="009C2D53" w:rsidRDefault="001E2BE4" w:rsidP="00822D60">
      <w:pPr>
        <w:spacing w:after="80" w:line="240" w:lineRule="auto"/>
        <w:rPr>
          <w:rFonts w:ascii="Arial" w:hAnsi="Arial" w:cs="Arial"/>
        </w:rPr>
      </w:pPr>
    </w:p>
    <w:p w14:paraId="677C9EE4" w14:textId="77777777" w:rsidR="00C9273C" w:rsidRPr="009C2D53" w:rsidRDefault="00C9273C" w:rsidP="00822D60">
      <w:pPr>
        <w:spacing w:after="80" w:line="240" w:lineRule="auto"/>
        <w:rPr>
          <w:rFonts w:ascii="Arial" w:hAnsi="Arial" w:cs="Arial"/>
          <w:b/>
          <w:bCs/>
        </w:rPr>
      </w:pPr>
      <w:r w:rsidRPr="009C2D53">
        <w:rPr>
          <w:rFonts w:ascii="Arial" w:hAnsi="Arial" w:cs="Arial"/>
          <w:b/>
          <w:bCs/>
        </w:rPr>
        <w:t>Compound/Tech Name</w:t>
      </w:r>
    </w:p>
    <w:p w14:paraId="1DB2015C" w14:textId="3129624F" w:rsidR="00C9273C" w:rsidRDefault="00C9273C" w:rsidP="00822D60">
      <w:pPr>
        <w:spacing w:after="80" w:line="240" w:lineRule="auto"/>
        <w:rPr>
          <w:rFonts w:ascii="Arial" w:hAnsi="Arial" w:cs="Arial"/>
        </w:rPr>
      </w:pPr>
      <w:r w:rsidRPr="009C2D53">
        <w:rPr>
          <w:rFonts w:ascii="Arial" w:hAnsi="Arial" w:cs="Arial"/>
        </w:rPr>
        <w:t>Topical roflumilast</w:t>
      </w:r>
    </w:p>
    <w:p w14:paraId="108C8C02" w14:textId="77777777" w:rsidR="001E2BE4" w:rsidRPr="009C2D53" w:rsidRDefault="001E2BE4" w:rsidP="00822D60">
      <w:pPr>
        <w:spacing w:after="80" w:line="240" w:lineRule="auto"/>
        <w:rPr>
          <w:rFonts w:ascii="Arial" w:hAnsi="Arial" w:cs="Arial"/>
        </w:rPr>
      </w:pPr>
    </w:p>
    <w:p w14:paraId="50EADD7E" w14:textId="77777777" w:rsidR="00C9273C" w:rsidRPr="009C2D53" w:rsidRDefault="00C9273C" w:rsidP="00822D60">
      <w:pPr>
        <w:spacing w:after="80" w:line="240" w:lineRule="auto"/>
        <w:rPr>
          <w:rFonts w:ascii="Arial" w:hAnsi="Arial" w:cs="Arial"/>
          <w:b/>
          <w:bCs/>
        </w:rPr>
      </w:pPr>
      <w:r w:rsidRPr="009C2D53">
        <w:rPr>
          <w:rFonts w:ascii="Arial" w:hAnsi="Arial" w:cs="Arial"/>
          <w:b/>
          <w:bCs/>
        </w:rPr>
        <w:t>Trade Name</w:t>
      </w:r>
    </w:p>
    <w:p w14:paraId="7EE64B35" w14:textId="222F03BF" w:rsidR="00C9273C" w:rsidRDefault="00C9273C" w:rsidP="00822D60">
      <w:pPr>
        <w:spacing w:after="80" w:line="240" w:lineRule="auto"/>
        <w:rPr>
          <w:rFonts w:ascii="Arial" w:hAnsi="Arial" w:cs="Arial"/>
        </w:rPr>
      </w:pPr>
      <w:r w:rsidRPr="009C2D53">
        <w:rPr>
          <w:rFonts w:ascii="Arial" w:hAnsi="Arial" w:cs="Arial"/>
        </w:rPr>
        <w:t>ZORYVE</w:t>
      </w:r>
      <w:r w:rsidRPr="009C2D53">
        <w:rPr>
          <w:rFonts w:ascii="Arial" w:hAnsi="Arial" w:cs="Arial"/>
          <w:vertAlign w:val="superscript"/>
        </w:rPr>
        <w:t>®</w:t>
      </w:r>
      <w:r w:rsidRPr="009C2D53">
        <w:rPr>
          <w:rFonts w:ascii="Arial" w:hAnsi="Arial" w:cs="Arial"/>
        </w:rPr>
        <w:t xml:space="preserve"> </w:t>
      </w:r>
    </w:p>
    <w:p w14:paraId="13949C48" w14:textId="77777777" w:rsidR="001E2BE4" w:rsidRPr="009C2D53" w:rsidRDefault="001E2BE4" w:rsidP="00822D60">
      <w:pPr>
        <w:spacing w:after="80" w:line="240" w:lineRule="auto"/>
        <w:rPr>
          <w:rFonts w:ascii="Arial" w:hAnsi="Arial" w:cs="Arial"/>
        </w:rPr>
      </w:pPr>
    </w:p>
    <w:p w14:paraId="63E036D3" w14:textId="77777777" w:rsidR="00C9273C" w:rsidRPr="009C2D53" w:rsidRDefault="00C9273C" w:rsidP="00822D60">
      <w:pPr>
        <w:spacing w:after="80" w:line="240" w:lineRule="auto"/>
        <w:rPr>
          <w:rFonts w:ascii="Arial" w:hAnsi="Arial" w:cs="Arial"/>
          <w:b/>
          <w:bCs/>
        </w:rPr>
      </w:pPr>
      <w:r w:rsidRPr="009C2D53">
        <w:rPr>
          <w:rFonts w:ascii="Arial" w:hAnsi="Arial" w:cs="Arial"/>
          <w:b/>
          <w:bCs/>
        </w:rPr>
        <w:t>Corporate Name</w:t>
      </w:r>
    </w:p>
    <w:p w14:paraId="524D2271" w14:textId="1C2C847D" w:rsidR="00C9273C" w:rsidRDefault="00C9273C" w:rsidP="00822D60">
      <w:pPr>
        <w:spacing w:after="80" w:line="240" w:lineRule="auto"/>
        <w:rPr>
          <w:rFonts w:ascii="Arial" w:hAnsi="Arial" w:cs="Arial"/>
        </w:rPr>
      </w:pPr>
      <w:r w:rsidRPr="009C2D53">
        <w:rPr>
          <w:rFonts w:ascii="Arial" w:hAnsi="Arial" w:cs="Arial"/>
        </w:rPr>
        <w:t>ZORYVE</w:t>
      </w:r>
      <w:r w:rsidRPr="009C2D53">
        <w:rPr>
          <w:rFonts w:ascii="Arial" w:hAnsi="Arial" w:cs="Arial"/>
          <w:vertAlign w:val="superscript"/>
        </w:rPr>
        <w:t xml:space="preserve">® </w:t>
      </w:r>
      <w:r w:rsidRPr="009C2D53">
        <w:rPr>
          <w:rFonts w:ascii="Arial" w:hAnsi="Arial" w:cs="Arial"/>
        </w:rPr>
        <w:t>(roflumilast)</w:t>
      </w:r>
    </w:p>
    <w:p w14:paraId="68D9CBBF" w14:textId="77777777" w:rsidR="001E2BE4" w:rsidRPr="001E2BE4" w:rsidRDefault="001E2BE4" w:rsidP="00822D60">
      <w:pPr>
        <w:spacing w:after="80" w:line="240" w:lineRule="auto"/>
        <w:rPr>
          <w:rFonts w:ascii="Arial" w:hAnsi="Arial" w:cs="Arial"/>
        </w:rPr>
      </w:pPr>
    </w:p>
    <w:p w14:paraId="07DD3A64" w14:textId="742F371E" w:rsidR="00C9273C" w:rsidRPr="009C2D53" w:rsidRDefault="00C9273C" w:rsidP="00822D60">
      <w:pPr>
        <w:spacing w:after="80" w:line="240" w:lineRule="auto"/>
        <w:rPr>
          <w:rFonts w:ascii="Arial" w:hAnsi="Arial" w:cs="Arial"/>
          <w:b/>
          <w:bCs/>
        </w:rPr>
      </w:pPr>
      <w:r w:rsidRPr="009C2D53">
        <w:rPr>
          <w:rFonts w:ascii="Arial" w:hAnsi="Arial" w:cs="Arial"/>
          <w:b/>
          <w:bCs/>
        </w:rPr>
        <w:t>Date of Approval</w:t>
      </w:r>
    </w:p>
    <w:p w14:paraId="1B29CF8D" w14:textId="5A02328C" w:rsidR="001E2BE4" w:rsidRDefault="0073671A" w:rsidP="00822D60">
      <w:pPr>
        <w:spacing w:after="80" w:line="240" w:lineRule="auto"/>
        <w:rPr>
          <w:rFonts w:ascii="Arial" w:hAnsi="Arial" w:cs="Arial"/>
        </w:rPr>
      </w:pPr>
      <w:r w:rsidRPr="009C2D53">
        <w:rPr>
          <w:rFonts w:ascii="Arial" w:hAnsi="Arial" w:cs="Arial"/>
        </w:rPr>
        <w:t>July 29, 2022</w:t>
      </w:r>
    </w:p>
    <w:p w14:paraId="389C2576" w14:textId="77777777" w:rsidR="001E2BE4" w:rsidRPr="001E2BE4" w:rsidRDefault="001E2BE4" w:rsidP="00822D60">
      <w:pPr>
        <w:spacing w:after="80" w:line="240" w:lineRule="auto"/>
        <w:rPr>
          <w:rFonts w:ascii="Arial" w:hAnsi="Arial" w:cs="Arial"/>
        </w:rPr>
      </w:pPr>
    </w:p>
    <w:p w14:paraId="08110F2B" w14:textId="7EEC829C" w:rsidR="00E12845" w:rsidRPr="009C2D53" w:rsidRDefault="00E12845" w:rsidP="00822D60">
      <w:pPr>
        <w:spacing w:after="80" w:line="240" w:lineRule="auto"/>
        <w:rPr>
          <w:rFonts w:ascii="Arial" w:hAnsi="Arial" w:cs="Arial"/>
          <w:b/>
          <w:bCs/>
        </w:rPr>
      </w:pPr>
      <w:r w:rsidRPr="009C2D53">
        <w:rPr>
          <w:rFonts w:ascii="Arial" w:hAnsi="Arial" w:cs="Arial"/>
          <w:b/>
          <w:bCs/>
        </w:rPr>
        <w:t>Indications</w:t>
      </w:r>
    </w:p>
    <w:p w14:paraId="117FA776" w14:textId="77777777" w:rsidR="00E12845" w:rsidRPr="009C2D53" w:rsidRDefault="00E12845" w:rsidP="00024F44">
      <w:pPr>
        <w:spacing w:after="120" w:line="240" w:lineRule="auto"/>
        <w:rPr>
          <w:rFonts w:ascii="Arial" w:hAnsi="Arial" w:cs="Arial"/>
        </w:rPr>
      </w:pPr>
      <w:r w:rsidRPr="009C2D53">
        <w:rPr>
          <w:rFonts w:ascii="Arial" w:hAnsi="Arial" w:cs="Arial"/>
        </w:rPr>
        <w:t>ZORYVE</w:t>
      </w:r>
      <w:r w:rsidRPr="009C2D53">
        <w:rPr>
          <w:rFonts w:ascii="Arial" w:hAnsi="Arial" w:cs="Arial"/>
          <w:vertAlign w:val="superscript"/>
        </w:rPr>
        <w:t xml:space="preserve">® </w:t>
      </w:r>
      <w:r w:rsidRPr="009C2D53">
        <w:rPr>
          <w:rFonts w:ascii="Arial" w:hAnsi="Arial" w:cs="Arial"/>
        </w:rPr>
        <w:t>(roflumilast) topical foam, 0.3%, is indicated for the treatment of seborrheic dermatitis in adult and pediatric patients 9 years of age and older.</w:t>
      </w:r>
    </w:p>
    <w:p w14:paraId="69480E3D" w14:textId="745A5135" w:rsidR="00E12845" w:rsidRPr="009C2D53" w:rsidRDefault="00E12845" w:rsidP="00024F44">
      <w:pPr>
        <w:spacing w:after="120" w:line="240" w:lineRule="auto"/>
        <w:rPr>
          <w:rFonts w:ascii="Arial" w:hAnsi="Arial" w:cs="Arial"/>
        </w:rPr>
      </w:pPr>
      <w:r w:rsidRPr="009C2D53">
        <w:rPr>
          <w:rFonts w:ascii="Arial" w:hAnsi="Arial" w:cs="Arial"/>
        </w:rPr>
        <w:t>ZORYVE</w:t>
      </w:r>
      <w:r w:rsidRPr="009C2D53">
        <w:rPr>
          <w:rFonts w:ascii="Arial" w:hAnsi="Arial" w:cs="Arial"/>
          <w:vertAlign w:val="superscript"/>
        </w:rPr>
        <w:t xml:space="preserve">® </w:t>
      </w:r>
      <w:r w:rsidRPr="009C2D53">
        <w:rPr>
          <w:rFonts w:ascii="Arial" w:hAnsi="Arial" w:cs="Arial"/>
        </w:rPr>
        <w:t>(roflumilast) cream, 0.3%</w:t>
      </w:r>
      <w:r w:rsidR="00CE5E5F">
        <w:rPr>
          <w:rFonts w:ascii="Arial" w:hAnsi="Arial" w:cs="Arial"/>
        </w:rPr>
        <w:t>,</w:t>
      </w:r>
      <w:r w:rsidRPr="009C2D53">
        <w:rPr>
          <w:rFonts w:ascii="Arial" w:hAnsi="Arial" w:cs="Arial"/>
        </w:rPr>
        <w:t xml:space="preserve"> is indicated for topical treatment of plaque psoriasis, including intertriginous areas, in adult and pediatric patients 6 years of age and older. </w:t>
      </w:r>
    </w:p>
    <w:p w14:paraId="0C573918" w14:textId="6D92DE5C" w:rsidR="00E12845" w:rsidRPr="009C2D53" w:rsidRDefault="00E12845" w:rsidP="00024F44">
      <w:pPr>
        <w:spacing w:after="120" w:line="240" w:lineRule="auto"/>
        <w:rPr>
          <w:rFonts w:ascii="Arial" w:hAnsi="Arial" w:cs="Arial"/>
        </w:rPr>
      </w:pPr>
      <w:r w:rsidRPr="009C2D53">
        <w:rPr>
          <w:rFonts w:ascii="Arial" w:hAnsi="Arial" w:cs="Arial"/>
        </w:rPr>
        <w:t>ZORYVE</w:t>
      </w:r>
      <w:r w:rsidRPr="009C2D53">
        <w:rPr>
          <w:rFonts w:ascii="Arial" w:hAnsi="Arial" w:cs="Arial"/>
          <w:vertAlign w:val="superscript"/>
        </w:rPr>
        <w:t xml:space="preserve">® </w:t>
      </w:r>
      <w:r w:rsidRPr="009C2D53">
        <w:rPr>
          <w:rFonts w:ascii="Arial" w:hAnsi="Arial" w:cs="Arial"/>
        </w:rPr>
        <w:t>(roflumilast) cream, 0.15%</w:t>
      </w:r>
      <w:r w:rsidR="00CE5E5F">
        <w:rPr>
          <w:rFonts w:ascii="Arial" w:hAnsi="Arial" w:cs="Arial"/>
        </w:rPr>
        <w:t>,</w:t>
      </w:r>
      <w:r w:rsidRPr="009C2D53">
        <w:rPr>
          <w:rFonts w:ascii="Arial" w:hAnsi="Arial" w:cs="Arial"/>
        </w:rPr>
        <w:t xml:space="preserve"> is indicated for topical treatment of mil</w:t>
      </w:r>
      <w:r w:rsidR="006958E9">
        <w:rPr>
          <w:rFonts w:ascii="Arial" w:hAnsi="Arial" w:cs="Arial"/>
        </w:rPr>
        <w:t xml:space="preserve">d </w:t>
      </w:r>
      <w:r w:rsidRPr="009C2D53">
        <w:rPr>
          <w:rFonts w:ascii="Arial" w:hAnsi="Arial" w:cs="Arial"/>
        </w:rPr>
        <w:t>to</w:t>
      </w:r>
      <w:r w:rsidR="006958E9">
        <w:rPr>
          <w:rFonts w:ascii="Arial" w:hAnsi="Arial" w:cs="Arial"/>
        </w:rPr>
        <w:t xml:space="preserve"> </w:t>
      </w:r>
      <w:r w:rsidRPr="009C2D53">
        <w:rPr>
          <w:rFonts w:ascii="Arial" w:hAnsi="Arial" w:cs="Arial"/>
        </w:rPr>
        <w:t>moderate atopic dermatitis in adult and pediatric patients 6 years of age and older.</w:t>
      </w:r>
    </w:p>
    <w:p w14:paraId="0935F5A9" w14:textId="5BE01EB2" w:rsidR="00E12845" w:rsidRPr="009C2D53" w:rsidRDefault="00E12845" w:rsidP="00024F44">
      <w:pPr>
        <w:spacing w:after="120" w:line="240" w:lineRule="auto"/>
        <w:rPr>
          <w:rFonts w:ascii="Arial" w:hAnsi="Arial" w:cs="Arial"/>
          <w:b/>
          <w:bCs/>
        </w:rPr>
      </w:pPr>
      <w:r w:rsidRPr="009C2D53">
        <w:rPr>
          <w:rFonts w:ascii="Arial" w:hAnsi="Arial" w:cs="Arial"/>
        </w:rPr>
        <w:t>ZORYVE</w:t>
      </w:r>
      <w:r w:rsidRPr="009C2D53">
        <w:rPr>
          <w:rFonts w:ascii="Arial" w:hAnsi="Arial" w:cs="Arial"/>
          <w:vertAlign w:val="superscript"/>
        </w:rPr>
        <w:t>®</w:t>
      </w:r>
      <w:r w:rsidRPr="009C2D53">
        <w:rPr>
          <w:rFonts w:ascii="Arial" w:hAnsi="Arial" w:cs="Arial"/>
        </w:rPr>
        <w:t xml:space="preserve"> (roflumilast) topical foam, 0.3%, is indicated for the treatment of plaque psoriasis of the scalp and body in adult and </w:t>
      </w:r>
      <w:r w:rsidR="006F2232">
        <w:rPr>
          <w:rFonts w:ascii="Arial" w:hAnsi="Arial" w:cs="Arial"/>
        </w:rPr>
        <w:t>pediatric patients</w:t>
      </w:r>
      <w:r w:rsidRPr="009C2D53">
        <w:rPr>
          <w:rFonts w:ascii="Arial" w:hAnsi="Arial" w:cs="Arial"/>
        </w:rPr>
        <w:t xml:space="preserve"> 12 years of age and older.</w:t>
      </w:r>
    </w:p>
    <w:p w14:paraId="5B37EFBD" w14:textId="77777777" w:rsidR="00822D60" w:rsidRDefault="00822D60" w:rsidP="00822D60">
      <w:pPr>
        <w:spacing w:after="80" w:line="240" w:lineRule="auto"/>
        <w:rPr>
          <w:rFonts w:ascii="Arial" w:hAnsi="Arial" w:cs="Arial"/>
          <w:b/>
          <w:bCs/>
        </w:rPr>
      </w:pPr>
    </w:p>
    <w:p w14:paraId="761E00C0" w14:textId="41B516C9" w:rsidR="00E12845" w:rsidRPr="009C2D53" w:rsidRDefault="00E12845" w:rsidP="00822D60">
      <w:pPr>
        <w:spacing w:after="80" w:line="240" w:lineRule="auto"/>
        <w:rPr>
          <w:rFonts w:ascii="Arial" w:hAnsi="Arial" w:cs="Arial"/>
          <w:b/>
          <w:bCs/>
        </w:rPr>
      </w:pPr>
      <w:r w:rsidRPr="009C2D53">
        <w:rPr>
          <w:rFonts w:ascii="Arial" w:hAnsi="Arial" w:cs="Arial"/>
          <w:b/>
          <w:bCs/>
        </w:rPr>
        <w:t>Therapeutic Areas</w:t>
      </w:r>
    </w:p>
    <w:p w14:paraId="780FB3F7" w14:textId="77777777" w:rsidR="00E12845" w:rsidRPr="009C2D53" w:rsidRDefault="00E12845" w:rsidP="00822D60">
      <w:pPr>
        <w:spacing w:after="80" w:line="240" w:lineRule="auto"/>
        <w:rPr>
          <w:rFonts w:ascii="Arial" w:hAnsi="Arial" w:cs="Arial"/>
        </w:rPr>
      </w:pPr>
      <w:r w:rsidRPr="009C2D53">
        <w:rPr>
          <w:rFonts w:ascii="Arial" w:hAnsi="Arial" w:cs="Arial"/>
        </w:rPr>
        <w:t>Dermatology, Immunology</w:t>
      </w:r>
    </w:p>
    <w:p w14:paraId="314E5BA6" w14:textId="77777777" w:rsidR="00632D3F" w:rsidRPr="009C2D53" w:rsidRDefault="00632D3F" w:rsidP="00822D60">
      <w:pPr>
        <w:spacing w:after="80" w:line="240" w:lineRule="auto"/>
        <w:rPr>
          <w:rFonts w:ascii="Arial" w:hAnsi="Arial" w:cs="Arial"/>
          <w:b/>
          <w:bCs/>
        </w:rPr>
      </w:pPr>
    </w:p>
    <w:p w14:paraId="15D1BC17" w14:textId="77777777" w:rsidR="001E2BE4" w:rsidRDefault="001E2BE4">
      <w:pPr>
        <w:spacing w:line="278" w:lineRule="auto"/>
        <w:rPr>
          <w:rFonts w:ascii="Arial" w:hAnsi="Arial" w:cs="Arial"/>
          <w:b/>
          <w:bCs/>
        </w:rPr>
      </w:pPr>
      <w:r>
        <w:rPr>
          <w:rFonts w:ascii="Arial" w:hAnsi="Arial" w:cs="Arial"/>
          <w:b/>
          <w:bCs/>
        </w:rPr>
        <w:br w:type="page"/>
      </w:r>
    </w:p>
    <w:p w14:paraId="362327D9" w14:textId="215A072B" w:rsidR="005A3AEB" w:rsidRPr="009C2D53" w:rsidRDefault="005A3AEB" w:rsidP="005A3AEB">
      <w:pPr>
        <w:rPr>
          <w:rFonts w:ascii="Arial" w:hAnsi="Arial" w:cs="Arial"/>
        </w:rPr>
      </w:pPr>
      <w:r w:rsidRPr="009C2D53">
        <w:rPr>
          <w:rFonts w:ascii="Arial" w:hAnsi="Arial" w:cs="Arial"/>
          <w:b/>
          <w:bCs/>
        </w:rPr>
        <w:lastRenderedPageBreak/>
        <w:t xml:space="preserve">Background </w:t>
      </w:r>
      <w:r w:rsidRPr="009C2D53">
        <w:rPr>
          <w:rFonts w:ascii="Arial" w:hAnsi="Arial" w:cs="Arial"/>
        </w:rPr>
        <w:t>Information and need for drug/device (500 words)</w:t>
      </w:r>
    </w:p>
    <w:p w14:paraId="05B2CB0B" w14:textId="419F0CFE" w:rsidR="00A515E5" w:rsidRPr="009C2D53" w:rsidRDefault="005A3AEB" w:rsidP="002B5265">
      <w:pPr>
        <w:rPr>
          <w:rFonts w:ascii="Arial" w:hAnsi="Arial" w:cs="Arial"/>
        </w:rPr>
      </w:pPr>
      <w:r w:rsidRPr="009C2D53">
        <w:rPr>
          <w:rFonts w:ascii="Arial" w:hAnsi="Arial" w:cs="Arial"/>
          <w:b/>
          <w:bCs/>
          <w:i/>
          <w:iCs/>
        </w:rPr>
        <w:t xml:space="preserve">Word count: </w:t>
      </w:r>
      <w:r w:rsidR="00F40429" w:rsidRPr="009C2D53">
        <w:rPr>
          <w:rFonts w:ascii="Arial" w:hAnsi="Arial" w:cs="Arial"/>
          <w:b/>
          <w:bCs/>
          <w:i/>
          <w:iCs/>
        </w:rPr>
        <w:t>349</w:t>
      </w:r>
    </w:p>
    <w:p w14:paraId="34F54AD3" w14:textId="331753A8" w:rsidR="002B5265" w:rsidRPr="009C2D53" w:rsidRDefault="002B5265" w:rsidP="000D5DEE">
      <w:pPr>
        <w:rPr>
          <w:rFonts w:ascii="Arial" w:hAnsi="Arial" w:cs="Arial"/>
        </w:rPr>
      </w:pPr>
      <w:bookmarkStart w:id="0" w:name="_Hlk201663765"/>
      <w:r w:rsidRPr="009C2D53">
        <w:rPr>
          <w:rFonts w:ascii="Arial" w:hAnsi="Arial" w:cs="Arial"/>
        </w:rPr>
        <w:t xml:space="preserve">Our skin is the largest and most visible organ of the body, and chronic immune-mediated skin diseases </w:t>
      </w:r>
      <w:r w:rsidR="00F1276A" w:rsidRPr="009C2D53">
        <w:rPr>
          <w:rFonts w:ascii="Arial" w:hAnsi="Arial" w:cs="Arial"/>
        </w:rPr>
        <w:t>like</w:t>
      </w:r>
      <w:r w:rsidRPr="009C2D53">
        <w:rPr>
          <w:rFonts w:ascii="Arial" w:hAnsi="Arial" w:cs="Arial"/>
        </w:rPr>
        <w:t xml:space="preserve"> seborrheic dermatitis</w:t>
      </w:r>
      <w:r w:rsidR="000D5DEE" w:rsidRPr="009C2D53">
        <w:rPr>
          <w:rFonts w:ascii="Arial" w:hAnsi="Arial" w:cs="Arial"/>
        </w:rPr>
        <w:t>,</w:t>
      </w:r>
      <w:r w:rsidRPr="009C2D53">
        <w:rPr>
          <w:rFonts w:ascii="Arial" w:hAnsi="Arial" w:cs="Arial"/>
        </w:rPr>
        <w:t xml:space="preserve"> atopic dermatitis, and plaque psoriasis can affect a person's physical and mental well-being, negatively impact a person’s quality of life, and may lead to alterations in a person’s daily activities to avoid social stigma.</w:t>
      </w:r>
      <w:r w:rsidR="004251CC" w:rsidRPr="009C2D53">
        <w:rPr>
          <w:rFonts w:ascii="Arial" w:hAnsi="Arial" w:cs="Arial"/>
          <w:vertAlign w:val="superscript"/>
        </w:rPr>
        <w:t>1,2,3</w:t>
      </w:r>
      <w:r w:rsidRPr="009C2D53">
        <w:rPr>
          <w:rFonts w:ascii="Arial" w:hAnsi="Arial" w:cs="Arial"/>
        </w:rPr>
        <w:t xml:space="preserve"> </w:t>
      </w:r>
      <w:r w:rsidR="000D5DEE" w:rsidRPr="009C2D53">
        <w:rPr>
          <w:rFonts w:ascii="Arial" w:hAnsi="Arial" w:cs="Arial"/>
        </w:rPr>
        <w:t xml:space="preserve">Together, these </w:t>
      </w:r>
      <w:r w:rsidR="00913F09" w:rsidRPr="009C2D53">
        <w:rPr>
          <w:rFonts w:ascii="Arial" w:hAnsi="Arial" w:cs="Arial"/>
        </w:rPr>
        <w:t>lifelong</w:t>
      </w:r>
      <w:r w:rsidR="000D5DEE" w:rsidRPr="009C2D53">
        <w:rPr>
          <w:rFonts w:ascii="Arial" w:hAnsi="Arial" w:cs="Arial"/>
        </w:rPr>
        <w:t xml:space="preserve"> skin conditions impact over 40 million people in the U.S.</w:t>
      </w:r>
      <w:r w:rsidR="00913F09" w:rsidRPr="009C2D53">
        <w:rPr>
          <w:rFonts w:ascii="Arial" w:hAnsi="Arial" w:cs="Arial"/>
          <w:vertAlign w:val="superscript"/>
        </w:rPr>
        <w:t>4</w:t>
      </w:r>
      <w:r w:rsidR="00213D31">
        <w:rPr>
          <w:rFonts w:ascii="Arial" w:hAnsi="Arial" w:cs="Arial"/>
          <w:vertAlign w:val="superscript"/>
        </w:rPr>
        <w:t>-</w:t>
      </w:r>
      <w:r w:rsidR="00197489" w:rsidRPr="009C2D53">
        <w:rPr>
          <w:rFonts w:ascii="Arial" w:hAnsi="Arial" w:cs="Arial"/>
          <w:vertAlign w:val="superscript"/>
        </w:rPr>
        <w:t>7</w:t>
      </w:r>
    </w:p>
    <w:p w14:paraId="48693490" w14:textId="596097CD" w:rsidR="002B5265" w:rsidRPr="009C2D53" w:rsidRDefault="000D5DEE" w:rsidP="002B5265">
      <w:pPr>
        <w:rPr>
          <w:rFonts w:ascii="Arial" w:hAnsi="Arial" w:cs="Arial"/>
        </w:rPr>
      </w:pPr>
      <w:r w:rsidRPr="009C2D53">
        <w:rPr>
          <w:rFonts w:ascii="Arial" w:hAnsi="Arial" w:cs="Arial"/>
        </w:rPr>
        <w:t>Because of the chronic nature of these diseases, individuals may feel hopeless and live with fearful anticipation of unexpected outbreaks of symptoms on their skin or their children’s skin</w:t>
      </w:r>
      <w:r w:rsidR="004251CC" w:rsidRPr="009C2D53">
        <w:rPr>
          <w:rFonts w:ascii="Arial" w:hAnsi="Arial" w:cs="Arial"/>
        </w:rPr>
        <w:t>.</w:t>
      </w:r>
      <w:r w:rsidR="004251CC" w:rsidRPr="009C2D53">
        <w:rPr>
          <w:rFonts w:ascii="Arial" w:hAnsi="Arial" w:cs="Arial"/>
          <w:vertAlign w:val="superscript"/>
        </w:rPr>
        <w:t>1,2</w:t>
      </w:r>
      <w:r w:rsidR="004251CC" w:rsidRPr="009C2D53">
        <w:rPr>
          <w:rFonts w:ascii="Arial" w:hAnsi="Arial" w:cs="Arial"/>
        </w:rPr>
        <w:t xml:space="preserve"> </w:t>
      </w:r>
    </w:p>
    <w:p w14:paraId="77772F1E" w14:textId="2A03245E" w:rsidR="00F7752A" w:rsidRPr="009C2D53" w:rsidRDefault="001216E5" w:rsidP="00A429C6">
      <w:pPr>
        <w:rPr>
          <w:rFonts w:ascii="Arial" w:hAnsi="Arial" w:cs="Arial"/>
        </w:rPr>
      </w:pPr>
      <w:r w:rsidRPr="009C2D53">
        <w:rPr>
          <w:rFonts w:ascii="Arial" w:hAnsi="Arial" w:cs="Arial"/>
        </w:rPr>
        <w:t xml:space="preserve">Despite </w:t>
      </w:r>
      <w:r w:rsidR="000D3E1E" w:rsidRPr="009C2D53">
        <w:rPr>
          <w:rFonts w:ascii="Arial" w:hAnsi="Arial" w:cs="Arial"/>
        </w:rPr>
        <w:t>9 in 10 individuals with these conditions using topical therapies</w:t>
      </w:r>
      <w:r w:rsidRPr="009C2D53">
        <w:rPr>
          <w:rFonts w:ascii="Arial" w:hAnsi="Arial" w:cs="Arial"/>
        </w:rPr>
        <w:t>, innovation in topical treatments has remained limited</w:t>
      </w:r>
      <w:r w:rsidR="002B5265" w:rsidRPr="009C2D53">
        <w:rPr>
          <w:rFonts w:ascii="Arial" w:hAnsi="Arial" w:cs="Arial"/>
        </w:rPr>
        <w:t>.</w:t>
      </w:r>
      <w:r w:rsidR="00A72FA6" w:rsidRPr="009C2D53">
        <w:rPr>
          <w:rFonts w:ascii="Arial" w:hAnsi="Arial" w:cs="Arial"/>
          <w:vertAlign w:val="superscript"/>
        </w:rPr>
        <w:t>8</w:t>
      </w:r>
      <w:r w:rsidR="002B5265" w:rsidRPr="009C2D53">
        <w:rPr>
          <w:rFonts w:ascii="Arial" w:hAnsi="Arial" w:cs="Arial"/>
        </w:rPr>
        <w:t xml:space="preserve"> Traditional topical therapeutics, including steroids, come with safety and efficacy concerns related to long-term use, especially for children and adolescents.</w:t>
      </w:r>
      <w:r w:rsidR="008E73E0" w:rsidRPr="009C2D53">
        <w:rPr>
          <w:rFonts w:ascii="Arial" w:hAnsi="Arial" w:cs="Arial"/>
          <w:vertAlign w:val="superscript"/>
        </w:rPr>
        <w:t>4,9</w:t>
      </w:r>
      <w:r w:rsidRPr="009C2D53">
        <w:rPr>
          <w:rFonts w:ascii="Arial" w:hAnsi="Arial" w:cs="Arial"/>
        </w:rPr>
        <w:t xml:space="preserve"> </w:t>
      </w:r>
      <w:r w:rsidR="000D5DEE" w:rsidRPr="009C2D53">
        <w:rPr>
          <w:rFonts w:ascii="Arial" w:hAnsi="Arial" w:cs="Arial"/>
        </w:rPr>
        <w:t>D</w:t>
      </w:r>
      <w:r w:rsidR="002B5265" w:rsidRPr="009C2D53">
        <w:rPr>
          <w:rFonts w:ascii="Arial" w:hAnsi="Arial" w:cs="Arial"/>
        </w:rPr>
        <w:t>epending on the body location affected, such as hair-bearing regions like the scalp or sensitive areas including the face, many traditional topical therapies must be avoided entirely or require complex rotational regimens.</w:t>
      </w:r>
      <w:r w:rsidR="00E922BB" w:rsidRPr="009C2D53">
        <w:rPr>
          <w:rFonts w:ascii="Arial" w:hAnsi="Arial" w:cs="Arial"/>
          <w:vertAlign w:val="superscript"/>
        </w:rPr>
        <w:t>10</w:t>
      </w:r>
    </w:p>
    <w:p w14:paraId="294FB91D" w14:textId="4928B4EA" w:rsidR="4E913B85" w:rsidRPr="009C2D53" w:rsidRDefault="4E913B85" w:rsidP="00E3791E">
      <w:pPr>
        <w:autoSpaceDE w:val="0"/>
        <w:autoSpaceDN w:val="0"/>
        <w:adjustRightInd w:val="0"/>
        <w:rPr>
          <w:rFonts w:ascii="Arial" w:hAnsi="Arial" w:cs="Arial"/>
        </w:rPr>
      </w:pPr>
      <w:r w:rsidRPr="009C2D53">
        <w:rPr>
          <w:rFonts w:ascii="Arial" w:hAnsi="Arial" w:cs="Arial"/>
        </w:rPr>
        <w:t>Furthermore, many current treatments require multiple daily applications, leave behind greasy residues, or cause irritation, which combined with fears about side effects, significantly impact adherence.</w:t>
      </w:r>
      <w:r w:rsidR="008719BD" w:rsidRPr="009C2D53">
        <w:rPr>
          <w:rFonts w:ascii="Arial" w:hAnsi="Arial" w:cs="Arial"/>
          <w:vertAlign w:val="superscript"/>
        </w:rPr>
        <w:t>11,12</w:t>
      </w:r>
      <w:r w:rsidRPr="009C2D53">
        <w:rPr>
          <w:rFonts w:ascii="Arial" w:hAnsi="Arial" w:cs="Arial"/>
        </w:rPr>
        <w:t xml:space="preserve"> </w:t>
      </w:r>
      <w:bookmarkEnd w:id="0"/>
      <w:r w:rsidRPr="009C2D53">
        <w:rPr>
          <w:rFonts w:ascii="Arial" w:hAnsi="Arial" w:cs="Arial"/>
        </w:rPr>
        <w:t>In addition, all currently approved topical anti-inflammatory drugs other than those developed by Arcutis contain skin penetration enhancers, to be able to deliver therapeutic concentrations of the drug despite the barrier properties of skin. The skin penetration propylene glycol (PG) elicits an allergenic response in a significant number of patients.</w:t>
      </w:r>
      <w:r w:rsidR="00C6439E" w:rsidRPr="009C2D53">
        <w:rPr>
          <w:rFonts w:ascii="Arial" w:hAnsi="Arial" w:cs="Arial"/>
          <w:vertAlign w:val="superscript"/>
        </w:rPr>
        <w:t>1</w:t>
      </w:r>
      <w:r w:rsidR="00CB3B88" w:rsidRPr="009C2D53">
        <w:rPr>
          <w:rFonts w:ascii="Arial" w:hAnsi="Arial" w:cs="Arial"/>
          <w:vertAlign w:val="superscript"/>
        </w:rPr>
        <w:t>3</w:t>
      </w:r>
      <w:r w:rsidR="00C6439E" w:rsidRPr="009C2D53">
        <w:rPr>
          <w:rFonts w:ascii="Arial" w:hAnsi="Arial" w:cs="Arial"/>
        </w:rPr>
        <w:t xml:space="preserve"> </w:t>
      </w:r>
      <w:r w:rsidRPr="009C2D53">
        <w:rPr>
          <w:rFonts w:ascii="Arial" w:hAnsi="Arial" w:cs="Arial"/>
        </w:rPr>
        <w:t xml:space="preserve">When PG is used synergistically with other skin penetration enhancers, such as oleyl alcohol, the otherwise transient compromise of skin barrier function is prolonged and allows environmental irritants and allergens to further inflame the patient’s skin. These enhancers are especially problematic for skin conditions like </w:t>
      </w:r>
      <w:r w:rsidR="002F0ECA" w:rsidRPr="009C2D53">
        <w:rPr>
          <w:rFonts w:ascii="Arial" w:hAnsi="Arial" w:cs="Arial"/>
        </w:rPr>
        <w:t xml:space="preserve">seborrheic dermatitis </w:t>
      </w:r>
      <w:r w:rsidRPr="009C2D53">
        <w:rPr>
          <w:rFonts w:ascii="Arial" w:hAnsi="Arial" w:cs="Arial"/>
        </w:rPr>
        <w:t>and atopic dermatitis that have an inherent skin barrier defect.</w:t>
      </w:r>
      <w:r w:rsidR="00D57539" w:rsidRPr="009C2D53">
        <w:rPr>
          <w:rFonts w:ascii="Arial" w:hAnsi="Arial" w:cs="Arial"/>
          <w:vertAlign w:val="superscript"/>
        </w:rPr>
        <w:t>1</w:t>
      </w:r>
      <w:r w:rsidR="00B0284F">
        <w:rPr>
          <w:rFonts w:ascii="Arial" w:hAnsi="Arial" w:cs="Arial"/>
          <w:vertAlign w:val="superscript"/>
        </w:rPr>
        <w:t>4</w:t>
      </w:r>
      <w:r w:rsidR="00D57539" w:rsidRPr="009C2D53">
        <w:rPr>
          <w:rFonts w:ascii="Arial" w:hAnsi="Arial" w:cs="Arial"/>
          <w:vertAlign w:val="superscript"/>
        </w:rPr>
        <w:t>,1</w:t>
      </w:r>
      <w:r w:rsidR="00B0284F">
        <w:rPr>
          <w:rFonts w:ascii="Arial" w:hAnsi="Arial" w:cs="Arial"/>
          <w:vertAlign w:val="superscript"/>
        </w:rPr>
        <w:t>5</w:t>
      </w:r>
      <w:r w:rsidRPr="009C2D53">
        <w:rPr>
          <w:rFonts w:ascii="Arial" w:hAnsi="Arial" w:cs="Arial"/>
        </w:rPr>
        <w:t xml:space="preserve"> </w:t>
      </w:r>
      <w:r w:rsidR="000D5DEE" w:rsidRPr="009C2D53">
        <w:rPr>
          <w:rFonts w:ascii="Arial" w:hAnsi="Arial" w:cs="Arial"/>
        </w:rPr>
        <w:t>High concentrations of short-chain alcohols like isopropyl alcohol and ethanol, common in topical medications, also cause significant drying of skin and hair</w:t>
      </w:r>
      <w:r w:rsidR="006D1085" w:rsidRPr="009C2D53">
        <w:rPr>
          <w:rFonts w:ascii="Arial" w:hAnsi="Arial" w:cs="Arial"/>
        </w:rPr>
        <w:t>.</w:t>
      </w:r>
      <w:r w:rsidR="006D1085" w:rsidRPr="009C2D53">
        <w:rPr>
          <w:rFonts w:ascii="Arial" w:hAnsi="Arial" w:cs="Arial"/>
          <w:vertAlign w:val="superscript"/>
        </w:rPr>
        <w:t>1</w:t>
      </w:r>
      <w:r w:rsidR="00B0284F">
        <w:rPr>
          <w:rFonts w:ascii="Arial" w:hAnsi="Arial" w:cs="Arial"/>
          <w:vertAlign w:val="superscript"/>
        </w:rPr>
        <w:t>6</w:t>
      </w:r>
    </w:p>
    <w:p w14:paraId="16E04161" w14:textId="23F7F1C5" w:rsidR="230A1716" w:rsidRPr="009C2D53" w:rsidRDefault="000D5DEE">
      <w:pPr>
        <w:rPr>
          <w:rFonts w:ascii="Arial" w:hAnsi="Arial" w:cs="Arial"/>
        </w:rPr>
      </w:pPr>
      <w:r w:rsidRPr="009C2D53">
        <w:rPr>
          <w:rFonts w:ascii="Arial" w:hAnsi="Arial" w:cs="Arial"/>
        </w:rPr>
        <w:t>Thus, there is an urgent need for a new, well-tolerated, effective topical therapy that addresses the needs of people with immune-mediated skin diseases, especially those affecting the skin barrier.</w:t>
      </w:r>
    </w:p>
    <w:p w14:paraId="101AE087" w14:textId="77777777" w:rsidR="001D4EF4" w:rsidRDefault="001D4EF4" w:rsidP="006D73A4">
      <w:pPr>
        <w:rPr>
          <w:rFonts w:ascii="Arial" w:hAnsi="Arial" w:cs="Arial"/>
        </w:rPr>
      </w:pPr>
    </w:p>
    <w:p w14:paraId="75B9F7ED" w14:textId="77777777" w:rsidR="001D4EF4" w:rsidRDefault="001D4EF4">
      <w:pPr>
        <w:spacing w:line="278" w:lineRule="auto"/>
        <w:rPr>
          <w:rFonts w:ascii="Arial" w:hAnsi="Arial" w:cs="Arial"/>
        </w:rPr>
      </w:pPr>
      <w:r>
        <w:rPr>
          <w:rFonts w:ascii="Arial" w:hAnsi="Arial" w:cs="Arial"/>
        </w:rPr>
        <w:br w:type="page"/>
      </w:r>
    </w:p>
    <w:p w14:paraId="6F84354C" w14:textId="72244D64" w:rsidR="006D73A4" w:rsidRPr="009C2D53" w:rsidRDefault="006D73A4" w:rsidP="006D73A4">
      <w:pPr>
        <w:rPr>
          <w:rFonts w:ascii="Arial" w:hAnsi="Arial" w:cs="Arial"/>
        </w:rPr>
      </w:pPr>
      <w:r w:rsidRPr="009C2D53">
        <w:rPr>
          <w:rFonts w:ascii="Arial" w:hAnsi="Arial" w:cs="Arial"/>
          <w:b/>
          <w:bCs/>
        </w:rPr>
        <w:lastRenderedPageBreak/>
        <w:t xml:space="preserve">Development &amp; Clinical or Preclinical Evidences </w:t>
      </w:r>
      <w:r w:rsidRPr="009C2D53">
        <w:rPr>
          <w:rFonts w:ascii="Arial" w:hAnsi="Arial" w:cs="Arial"/>
        </w:rPr>
        <w:t xml:space="preserve">(500 words) History of the development of the solution/product </w:t>
      </w:r>
    </w:p>
    <w:p w14:paraId="734E18D0" w14:textId="5A401261" w:rsidR="006D73A4" w:rsidRPr="001D4EF4" w:rsidRDefault="00247232">
      <w:pPr>
        <w:rPr>
          <w:rFonts w:ascii="Arial" w:hAnsi="Arial" w:cs="Arial"/>
          <w:b/>
          <w:bCs/>
          <w:i/>
          <w:iCs/>
        </w:rPr>
      </w:pPr>
      <w:r w:rsidRPr="009C2D53">
        <w:rPr>
          <w:rFonts w:ascii="Arial" w:hAnsi="Arial" w:cs="Arial"/>
          <w:b/>
          <w:bCs/>
          <w:i/>
          <w:iCs/>
        </w:rPr>
        <w:t xml:space="preserve">Word count: </w:t>
      </w:r>
      <w:r w:rsidRPr="001D4EF4">
        <w:rPr>
          <w:rFonts w:ascii="Arial" w:hAnsi="Arial" w:cs="Arial"/>
          <w:b/>
          <w:bCs/>
          <w:i/>
          <w:iCs/>
        </w:rPr>
        <w:t>49</w:t>
      </w:r>
      <w:r w:rsidR="001D4EF4" w:rsidRPr="001D4EF4">
        <w:rPr>
          <w:rFonts w:ascii="Arial" w:hAnsi="Arial" w:cs="Arial"/>
          <w:b/>
          <w:bCs/>
          <w:i/>
          <w:iCs/>
        </w:rPr>
        <w:t>7</w:t>
      </w:r>
    </w:p>
    <w:p w14:paraId="3EB936D8" w14:textId="6069779F" w:rsidR="009A17AD" w:rsidRDefault="009A17AD" w:rsidP="009A17AD">
      <w:pPr>
        <w:rPr>
          <w:rFonts w:ascii="Arial" w:hAnsi="Arial" w:cs="Arial"/>
        </w:rPr>
      </w:pPr>
      <w:r w:rsidRPr="009C2D53">
        <w:rPr>
          <w:rFonts w:ascii="Arial" w:hAnsi="Arial" w:cs="Arial"/>
        </w:rPr>
        <w:t>Driven by the belief that people with chronic skin conditions deserve better, Arcutis developed two formulations of a next-generation, best-in-class topical phosphodiesterase-4 (PDE-4) inhibitor—a foam and a cream. PDE-4 is an established target in dermatology. Roflumilast, a PDE-4 inhibitor, was chosen due to its potency, selectivity, and high binding affinity.</w:t>
      </w:r>
      <w:r w:rsidR="00614453" w:rsidRPr="009C2D53">
        <w:rPr>
          <w:rFonts w:ascii="Arial" w:hAnsi="Arial" w:cs="Arial"/>
          <w:vertAlign w:val="superscript"/>
        </w:rPr>
        <w:t>1</w:t>
      </w:r>
      <w:r w:rsidR="0007024C">
        <w:rPr>
          <w:rFonts w:ascii="Arial" w:hAnsi="Arial" w:cs="Arial"/>
          <w:vertAlign w:val="superscript"/>
        </w:rPr>
        <w:t>7</w:t>
      </w:r>
      <w:r w:rsidRPr="009C2D53">
        <w:rPr>
          <w:rFonts w:ascii="Arial" w:hAnsi="Arial" w:cs="Arial"/>
        </w:rPr>
        <w:t xml:space="preserve"> The hydrophobicity of roflumilast presented a challenge for developing a moisturizing, water-based formulation. </w:t>
      </w:r>
    </w:p>
    <w:p w14:paraId="3ED016EE" w14:textId="77777777" w:rsidR="00986CD3" w:rsidRPr="009C2D53" w:rsidRDefault="00986CD3" w:rsidP="009A17AD">
      <w:pPr>
        <w:rPr>
          <w:rFonts w:ascii="Arial" w:hAnsi="Arial" w:cs="Arial"/>
        </w:rPr>
      </w:pPr>
    </w:p>
    <w:p w14:paraId="31B22432" w14:textId="3BEFB900" w:rsidR="00404E14" w:rsidRDefault="00C375D8">
      <w:pPr>
        <w:rPr>
          <w:rFonts w:ascii="Arial" w:hAnsi="Arial" w:cs="Arial"/>
        </w:rPr>
      </w:pPr>
      <w:r w:rsidRPr="009C2D53">
        <w:rPr>
          <w:rFonts w:ascii="Arial" w:hAnsi="Arial" w:cs="Arial"/>
        </w:rPr>
        <w:t xml:space="preserve">Arcutis needed to address several challenges when developing its topical formulations to ensure products were highly effective, well tolerated, could be applied anywhere on the skin (including hair-bearing areas), and were cosmetically acceptable to patients. </w:t>
      </w:r>
    </w:p>
    <w:p w14:paraId="5E4DB4BB" w14:textId="77777777" w:rsidR="00986CD3" w:rsidRPr="009C2D53" w:rsidRDefault="00986CD3">
      <w:pPr>
        <w:rPr>
          <w:rFonts w:ascii="Arial" w:hAnsi="Arial" w:cs="Arial"/>
        </w:rPr>
      </w:pPr>
    </w:p>
    <w:p w14:paraId="62599C86" w14:textId="547071E4" w:rsidR="00115D80" w:rsidRDefault="00115D80" w:rsidP="00115D80">
      <w:pPr>
        <w:rPr>
          <w:rFonts w:ascii="Arial" w:hAnsi="Arial" w:cs="Arial"/>
        </w:rPr>
      </w:pPr>
      <w:r w:rsidRPr="009C2D53">
        <w:rPr>
          <w:rFonts w:ascii="Arial" w:hAnsi="Arial" w:cs="Arial"/>
        </w:rPr>
        <w:t xml:space="preserve">Arcutis formulated ZORYVE (roflumilast) foam and cream to overcome this challenge and ensure medication was delivered without disrupting the skin barrier of patients with chronic skin conditions. In fact, these are the first topical prescription treatments to include </w:t>
      </w:r>
      <w:proofErr w:type="spellStart"/>
      <w:r w:rsidRPr="009C2D53">
        <w:rPr>
          <w:rFonts w:ascii="Arial" w:hAnsi="Arial" w:cs="Arial"/>
        </w:rPr>
        <w:t>Crodafos</w:t>
      </w:r>
      <w:proofErr w:type="spellEnd"/>
      <w:r w:rsidRPr="009C2D53">
        <w:rPr>
          <w:rFonts w:ascii="Arial" w:hAnsi="Arial" w:cs="Arial"/>
        </w:rPr>
        <w:t xml:space="preserve"> CES emulsifying wax. </w:t>
      </w:r>
      <w:proofErr w:type="spellStart"/>
      <w:r w:rsidRPr="009C2D53">
        <w:rPr>
          <w:rFonts w:ascii="Arial" w:hAnsi="Arial" w:cs="Arial"/>
        </w:rPr>
        <w:t>Crodafos</w:t>
      </w:r>
      <w:proofErr w:type="spellEnd"/>
      <w:r w:rsidRPr="009C2D53">
        <w:rPr>
          <w:rFonts w:ascii="Arial" w:hAnsi="Arial" w:cs="Arial"/>
        </w:rPr>
        <w:t xml:space="preserve"> CES is a mild emulsifier and conditioning agent used in the cosmetic industry</w:t>
      </w:r>
      <w:r w:rsidR="005B0D0C" w:rsidRPr="009C2D53">
        <w:rPr>
          <w:rFonts w:ascii="Arial" w:hAnsi="Arial" w:cs="Arial"/>
        </w:rPr>
        <w:t>,</w:t>
      </w:r>
      <w:r w:rsidR="00EF2F94" w:rsidRPr="009C2D53">
        <w:rPr>
          <w:rFonts w:ascii="Arial" w:hAnsi="Arial" w:cs="Arial"/>
          <w:vertAlign w:val="superscript"/>
        </w:rPr>
        <w:t>1</w:t>
      </w:r>
      <w:r w:rsidR="002A73E0">
        <w:rPr>
          <w:rFonts w:ascii="Arial" w:hAnsi="Arial" w:cs="Arial"/>
          <w:vertAlign w:val="superscript"/>
        </w:rPr>
        <w:t>8</w:t>
      </w:r>
      <w:r w:rsidRPr="009C2D53">
        <w:rPr>
          <w:rFonts w:ascii="Arial" w:hAnsi="Arial" w:cs="Arial"/>
        </w:rPr>
        <w:t xml:space="preserve"> but until ZORYVE, it had not been approved by the FDA for use in a prescription product. </w:t>
      </w:r>
    </w:p>
    <w:p w14:paraId="08866ECA" w14:textId="77777777" w:rsidR="00986CD3" w:rsidRPr="009C2D53" w:rsidRDefault="00986CD3" w:rsidP="00115D80">
      <w:pPr>
        <w:rPr>
          <w:rFonts w:ascii="Arial" w:hAnsi="Arial" w:cs="Arial"/>
        </w:rPr>
      </w:pPr>
    </w:p>
    <w:p w14:paraId="347C8B75" w14:textId="20F5A7C4" w:rsidR="00B84778" w:rsidRDefault="00546FE7" w:rsidP="00B84778">
      <w:pPr>
        <w:rPr>
          <w:rFonts w:ascii="Arial" w:hAnsi="Arial" w:cs="Arial"/>
        </w:rPr>
      </w:pPr>
      <w:r w:rsidRPr="009C2D53">
        <w:rPr>
          <w:rFonts w:ascii="Arial" w:hAnsi="Arial" w:cs="Arial"/>
        </w:rPr>
        <w:t>ZORYVE is uniquely formulated as an emollient, water-based product without fragrances or penetration enhancers, which are commonly used in prescription topicals and are known to irritate the skin, causing local tolerability issues.</w:t>
      </w:r>
      <w:r w:rsidR="00EF2F94" w:rsidRPr="009C2D53">
        <w:rPr>
          <w:rFonts w:ascii="Arial" w:hAnsi="Arial" w:cs="Arial"/>
          <w:vertAlign w:val="superscript"/>
        </w:rPr>
        <w:t>1</w:t>
      </w:r>
      <w:r w:rsidR="004F1FF4">
        <w:rPr>
          <w:rFonts w:ascii="Arial" w:hAnsi="Arial" w:cs="Arial"/>
          <w:vertAlign w:val="superscript"/>
        </w:rPr>
        <w:t>8</w:t>
      </w:r>
      <w:r w:rsidR="001D27DA">
        <w:rPr>
          <w:rFonts w:ascii="Arial" w:hAnsi="Arial" w:cs="Arial"/>
          <w:vertAlign w:val="superscript"/>
        </w:rPr>
        <w:t>-</w:t>
      </w:r>
      <w:r w:rsidR="00CC2E95" w:rsidRPr="009C2D53">
        <w:rPr>
          <w:rFonts w:ascii="Arial" w:hAnsi="Arial" w:cs="Arial"/>
          <w:vertAlign w:val="superscript"/>
        </w:rPr>
        <w:t>2</w:t>
      </w:r>
      <w:r w:rsidR="004F1FF4">
        <w:rPr>
          <w:rFonts w:ascii="Arial" w:hAnsi="Arial" w:cs="Arial"/>
          <w:vertAlign w:val="superscript"/>
        </w:rPr>
        <w:t>1</w:t>
      </w:r>
      <w:r w:rsidR="005407EE" w:rsidRPr="009C2D53">
        <w:rPr>
          <w:rFonts w:ascii="Arial" w:hAnsi="Arial" w:cs="Arial"/>
        </w:rPr>
        <w:t xml:space="preserve"> </w:t>
      </w:r>
      <w:r w:rsidR="00E01BCA" w:rsidRPr="009C2D53">
        <w:rPr>
          <w:rFonts w:ascii="Arial" w:hAnsi="Arial" w:cs="Arial"/>
        </w:rPr>
        <w:t xml:space="preserve">Arcutis’ formulations are also </w:t>
      </w:r>
      <w:r w:rsidR="00E01BCA" w:rsidRPr="009C2D53">
        <w:rPr>
          <w:rFonts w:ascii="Arial" w:hAnsi="Arial" w:cs="Arial"/>
          <w:kern w:val="0"/>
        </w:rPr>
        <w:t>pH balanced to the skin</w:t>
      </w:r>
      <w:r w:rsidR="00E01BCA" w:rsidRPr="009C2D53">
        <w:rPr>
          <w:rFonts w:ascii="Arial" w:hAnsi="Arial" w:cs="Arial"/>
        </w:rPr>
        <w:t xml:space="preserve"> and contain moisturizing properties.</w:t>
      </w:r>
      <w:r w:rsidR="00E57506" w:rsidRPr="009C2D53">
        <w:rPr>
          <w:rFonts w:ascii="Arial" w:hAnsi="Arial" w:cs="Arial"/>
          <w:vertAlign w:val="superscript"/>
        </w:rPr>
        <w:t>7,</w:t>
      </w:r>
      <w:r w:rsidR="000D0F47">
        <w:rPr>
          <w:rFonts w:ascii="Arial" w:hAnsi="Arial" w:cs="Arial"/>
          <w:vertAlign w:val="superscript"/>
        </w:rPr>
        <w:t>19</w:t>
      </w:r>
      <w:r w:rsidR="007832C9" w:rsidRPr="009C2D53">
        <w:rPr>
          <w:rFonts w:ascii="Arial" w:hAnsi="Arial" w:cs="Arial"/>
          <w:vertAlign w:val="superscript"/>
        </w:rPr>
        <w:t>,</w:t>
      </w:r>
      <w:r w:rsidR="00D15A1A" w:rsidRPr="009C2D53">
        <w:rPr>
          <w:rFonts w:ascii="Arial" w:hAnsi="Arial" w:cs="Arial"/>
          <w:vertAlign w:val="superscript"/>
        </w:rPr>
        <w:t>2</w:t>
      </w:r>
      <w:r w:rsidR="000D0F47">
        <w:rPr>
          <w:rFonts w:ascii="Arial" w:hAnsi="Arial" w:cs="Arial"/>
          <w:vertAlign w:val="superscript"/>
        </w:rPr>
        <w:t>2</w:t>
      </w:r>
      <w:r w:rsidR="00B84778" w:rsidRPr="009C2D53">
        <w:rPr>
          <w:rFonts w:ascii="Arial" w:hAnsi="Arial" w:cs="Arial"/>
          <w:vertAlign w:val="superscript"/>
        </w:rPr>
        <w:t xml:space="preserve"> </w:t>
      </w:r>
      <w:r w:rsidR="00B84778" w:rsidRPr="009C2D53">
        <w:rPr>
          <w:rFonts w:ascii="Arial" w:hAnsi="Arial" w:cs="Arial"/>
        </w:rPr>
        <w:t>Arcutis has been successful in formulating its topicals without the use of either penetration enhancers or short-chain alcohols.</w:t>
      </w:r>
    </w:p>
    <w:p w14:paraId="47F1A483" w14:textId="77777777" w:rsidR="00986CD3" w:rsidRPr="009C2D53" w:rsidRDefault="00986CD3" w:rsidP="00B84778">
      <w:pPr>
        <w:rPr>
          <w:rFonts w:ascii="Arial" w:hAnsi="Arial" w:cs="Arial"/>
          <w:vertAlign w:val="superscript"/>
        </w:rPr>
      </w:pPr>
    </w:p>
    <w:p w14:paraId="207B767F" w14:textId="2D9B6221" w:rsidR="00C34568" w:rsidRDefault="00B84778" w:rsidP="00C34568">
      <w:pPr>
        <w:rPr>
          <w:rFonts w:ascii="Arial" w:hAnsi="Arial" w:cs="Arial"/>
          <w:vertAlign w:val="superscript"/>
        </w:rPr>
      </w:pPr>
      <w:r w:rsidRPr="009C2D53">
        <w:rPr>
          <w:rFonts w:ascii="Arial" w:hAnsi="Arial" w:cs="Arial"/>
        </w:rPr>
        <w:t>In July 2022</w:t>
      </w:r>
      <w:r w:rsidR="00DA79BA" w:rsidRPr="009C2D53">
        <w:rPr>
          <w:rFonts w:ascii="Arial" w:hAnsi="Arial" w:cs="Arial"/>
        </w:rPr>
        <w:t>,</w:t>
      </w:r>
      <w:r w:rsidRPr="009C2D53">
        <w:rPr>
          <w:rFonts w:ascii="Arial" w:hAnsi="Arial" w:cs="Arial"/>
        </w:rPr>
        <w:t xml:space="preserve"> ZORYVE cream 0.3% was approved by the FDA as the first and only topical PDE-4 inhibitor for the treatment of plaque psoriasis</w:t>
      </w:r>
      <w:r w:rsidR="00C34568" w:rsidRPr="009C2D53">
        <w:rPr>
          <w:rFonts w:ascii="Arial" w:hAnsi="Arial" w:cs="Arial"/>
        </w:rPr>
        <w:t xml:space="preserve"> and in October 2023</w:t>
      </w:r>
      <w:r w:rsidR="008C4FCA" w:rsidRPr="009C2D53">
        <w:rPr>
          <w:rFonts w:ascii="Arial" w:hAnsi="Arial" w:cs="Arial"/>
        </w:rPr>
        <w:t>,</w:t>
      </w:r>
      <w:r w:rsidR="00C34568" w:rsidRPr="009C2D53">
        <w:rPr>
          <w:rFonts w:ascii="Arial" w:hAnsi="Arial" w:cs="Arial"/>
        </w:rPr>
        <w:t xml:space="preserve"> the indication was expanded to include children down to age 6</w:t>
      </w:r>
      <w:r w:rsidR="008A407A" w:rsidRPr="009C2D53">
        <w:rPr>
          <w:rFonts w:ascii="Arial" w:hAnsi="Arial" w:cs="Arial"/>
        </w:rPr>
        <w:t>.</w:t>
      </w:r>
      <w:r w:rsidR="00BB42A7" w:rsidRPr="009C2D53">
        <w:rPr>
          <w:rFonts w:ascii="Arial" w:hAnsi="Arial" w:cs="Arial"/>
          <w:vertAlign w:val="superscript"/>
        </w:rPr>
        <w:t>2</w:t>
      </w:r>
      <w:r w:rsidR="00307648">
        <w:rPr>
          <w:rFonts w:ascii="Arial" w:hAnsi="Arial" w:cs="Arial"/>
          <w:vertAlign w:val="superscript"/>
        </w:rPr>
        <w:t>3</w:t>
      </w:r>
    </w:p>
    <w:p w14:paraId="021F25E8" w14:textId="77777777" w:rsidR="00986CD3" w:rsidRPr="009C2D53" w:rsidRDefault="00986CD3" w:rsidP="00C34568">
      <w:pPr>
        <w:rPr>
          <w:rFonts w:ascii="Arial" w:hAnsi="Arial" w:cs="Arial"/>
        </w:rPr>
      </w:pPr>
    </w:p>
    <w:p w14:paraId="6A876C81" w14:textId="7DA04980" w:rsidR="00C375D8" w:rsidRDefault="00F56AD7" w:rsidP="00B84778">
      <w:pPr>
        <w:rPr>
          <w:rFonts w:ascii="Arial" w:hAnsi="Arial" w:cs="Arial"/>
        </w:rPr>
      </w:pPr>
      <w:r w:rsidRPr="009C2D53">
        <w:rPr>
          <w:rFonts w:ascii="Arial" w:hAnsi="Arial" w:cs="Arial"/>
        </w:rPr>
        <w:t xml:space="preserve">The FDA approved ZORYVE foam 0.3% as the first topical drug with a new mechanism of action for </w:t>
      </w:r>
      <w:proofErr w:type="spellStart"/>
      <w:r w:rsidRPr="009C2D53">
        <w:rPr>
          <w:rFonts w:ascii="Arial" w:hAnsi="Arial" w:cs="Arial"/>
        </w:rPr>
        <w:t>seb</w:t>
      </w:r>
      <w:proofErr w:type="spellEnd"/>
      <w:r w:rsidRPr="009C2D53">
        <w:rPr>
          <w:rFonts w:ascii="Arial" w:hAnsi="Arial" w:cs="Arial"/>
        </w:rPr>
        <w:t xml:space="preserve"> derm in over two decades in December 2023.</w:t>
      </w:r>
      <w:r w:rsidR="003A6B14" w:rsidRPr="009C2D53">
        <w:rPr>
          <w:rFonts w:ascii="Arial" w:hAnsi="Arial" w:cs="Arial"/>
          <w:vertAlign w:val="superscript"/>
        </w:rPr>
        <w:t>8,</w:t>
      </w:r>
      <w:r w:rsidR="000155F7" w:rsidRPr="009C2D53">
        <w:rPr>
          <w:rFonts w:ascii="Arial" w:hAnsi="Arial" w:cs="Arial"/>
          <w:vertAlign w:val="superscript"/>
        </w:rPr>
        <w:t>2</w:t>
      </w:r>
      <w:r w:rsidR="00307648">
        <w:rPr>
          <w:rFonts w:ascii="Arial" w:hAnsi="Arial" w:cs="Arial"/>
          <w:vertAlign w:val="superscript"/>
        </w:rPr>
        <w:t>4</w:t>
      </w:r>
      <w:r w:rsidR="000155F7" w:rsidRPr="009C2D53">
        <w:rPr>
          <w:rFonts w:ascii="Arial" w:hAnsi="Arial" w:cs="Arial"/>
        </w:rPr>
        <w:t xml:space="preserve"> </w:t>
      </w:r>
      <w:r w:rsidR="001C5EE1" w:rsidRPr="009C2D53">
        <w:rPr>
          <w:rFonts w:ascii="Arial" w:hAnsi="Arial" w:cs="Arial"/>
        </w:rPr>
        <w:t xml:space="preserve">In clinical trials, treatment with ZORYVE foam resulted in rapid improvement in disease clearance and reduction in symptoms including itch, one of the most bothersome symptoms of </w:t>
      </w:r>
      <w:proofErr w:type="spellStart"/>
      <w:r w:rsidR="001C5EE1" w:rsidRPr="009C2D53">
        <w:rPr>
          <w:rFonts w:ascii="Arial" w:hAnsi="Arial" w:cs="Arial"/>
        </w:rPr>
        <w:t>seb</w:t>
      </w:r>
      <w:proofErr w:type="spellEnd"/>
      <w:r w:rsidR="001C5EE1" w:rsidRPr="009C2D53">
        <w:rPr>
          <w:rFonts w:ascii="Arial" w:hAnsi="Arial" w:cs="Arial"/>
        </w:rPr>
        <w:t xml:space="preserve"> derm.</w:t>
      </w:r>
      <w:r w:rsidR="002A4E67" w:rsidRPr="009C2D53">
        <w:rPr>
          <w:rFonts w:ascii="Arial" w:hAnsi="Arial" w:cs="Arial"/>
          <w:vertAlign w:val="superscript"/>
        </w:rPr>
        <w:t>8</w:t>
      </w:r>
      <w:r w:rsidR="007F70A0" w:rsidRPr="009C2D53">
        <w:rPr>
          <w:rFonts w:ascii="Arial" w:hAnsi="Arial" w:cs="Arial"/>
        </w:rPr>
        <w:t xml:space="preserve"> </w:t>
      </w:r>
      <w:r w:rsidR="00D83422" w:rsidRPr="009C2D53">
        <w:rPr>
          <w:rFonts w:ascii="Arial" w:hAnsi="Arial" w:cs="Arial"/>
        </w:rPr>
        <w:t>Nearly 80% of individuals achieved the primary efficacy endpoint and just over 50% of individuals reached complete clearance at Week 8.</w:t>
      </w:r>
    </w:p>
    <w:p w14:paraId="5FFCDDBC" w14:textId="77777777" w:rsidR="00986CD3" w:rsidRPr="009C2D53" w:rsidRDefault="00986CD3" w:rsidP="00B84778">
      <w:pPr>
        <w:rPr>
          <w:rFonts w:ascii="Arial" w:hAnsi="Arial" w:cs="Arial"/>
        </w:rPr>
      </w:pPr>
    </w:p>
    <w:p w14:paraId="0FAB1239" w14:textId="74AF7BE2" w:rsidR="00D83422" w:rsidRDefault="00C71B32" w:rsidP="00B84778">
      <w:pPr>
        <w:rPr>
          <w:rStyle w:val="normaltextrun"/>
          <w:rFonts w:ascii="Arial" w:hAnsi="Arial" w:cs="Arial"/>
          <w:shd w:val="clear" w:color="auto" w:fill="FFFFFF"/>
        </w:rPr>
      </w:pPr>
      <w:r w:rsidRPr="009C2D53">
        <w:rPr>
          <w:rFonts w:ascii="Arial" w:hAnsi="Arial" w:cs="Arial"/>
        </w:rPr>
        <w:t>In May 2025, the FDA approved ZORYVE foam</w:t>
      </w:r>
      <w:r w:rsidR="00A85C3F" w:rsidRPr="009C2D53">
        <w:rPr>
          <w:rFonts w:ascii="Arial" w:hAnsi="Arial" w:cs="Arial"/>
        </w:rPr>
        <w:t xml:space="preserve"> </w:t>
      </w:r>
      <w:r w:rsidRPr="009C2D53">
        <w:rPr>
          <w:rFonts w:ascii="Arial" w:hAnsi="Arial" w:cs="Arial"/>
        </w:rPr>
        <w:t>0.3% as treatment for plaque psoriasis of the scalp and body in individuals 12 years of age and older.</w:t>
      </w:r>
      <w:r w:rsidR="0003495A" w:rsidRPr="009C2D53">
        <w:rPr>
          <w:rFonts w:ascii="Arial" w:hAnsi="Arial" w:cs="Arial"/>
          <w:vertAlign w:val="superscript"/>
        </w:rPr>
        <w:t>2</w:t>
      </w:r>
      <w:r w:rsidR="00187359">
        <w:rPr>
          <w:rFonts w:ascii="Arial" w:hAnsi="Arial" w:cs="Arial"/>
          <w:vertAlign w:val="superscript"/>
        </w:rPr>
        <w:t>5</w:t>
      </w:r>
      <w:r w:rsidR="0003495A" w:rsidRPr="009C2D53">
        <w:rPr>
          <w:rFonts w:ascii="Arial" w:hAnsi="Arial" w:cs="Arial"/>
        </w:rPr>
        <w:t xml:space="preserve"> </w:t>
      </w:r>
      <w:r w:rsidR="00D1723C" w:rsidRPr="009C2D53">
        <w:rPr>
          <w:rFonts w:ascii="Arial" w:hAnsi="Arial" w:cs="Arial"/>
        </w:rPr>
        <w:t xml:space="preserve">In clinical trials, ZORYVE foam demonstrated significant improvements in signs and symptoms of psoriasis on both the body </w:t>
      </w:r>
      <w:r w:rsidR="00D1723C" w:rsidRPr="009C2D53">
        <w:rPr>
          <w:rFonts w:ascii="Arial" w:hAnsi="Arial" w:cs="Arial"/>
        </w:rPr>
        <w:lastRenderedPageBreak/>
        <w:t>and scalp.</w:t>
      </w:r>
      <w:r w:rsidR="00272AD8" w:rsidRPr="009C2D53">
        <w:rPr>
          <w:rFonts w:ascii="Arial" w:hAnsi="Arial" w:cs="Arial"/>
          <w:vertAlign w:val="superscript"/>
        </w:rPr>
        <w:t>2</w:t>
      </w:r>
      <w:r w:rsidR="000D3600">
        <w:rPr>
          <w:rFonts w:ascii="Arial" w:hAnsi="Arial" w:cs="Arial"/>
          <w:vertAlign w:val="superscript"/>
        </w:rPr>
        <w:t>6</w:t>
      </w:r>
      <w:r w:rsidR="00272AD8" w:rsidRPr="009C2D53">
        <w:rPr>
          <w:rFonts w:ascii="Arial" w:hAnsi="Arial" w:cs="Arial"/>
          <w:vertAlign w:val="superscript"/>
        </w:rPr>
        <w:t>,2</w:t>
      </w:r>
      <w:r w:rsidR="000D3600">
        <w:rPr>
          <w:rFonts w:ascii="Arial" w:hAnsi="Arial" w:cs="Arial"/>
          <w:vertAlign w:val="superscript"/>
        </w:rPr>
        <w:t>7</w:t>
      </w:r>
      <w:r w:rsidR="00272AD8" w:rsidRPr="009C2D53">
        <w:rPr>
          <w:rFonts w:ascii="Arial" w:hAnsi="Arial" w:cs="Arial"/>
          <w:vertAlign w:val="superscript"/>
        </w:rPr>
        <w:t xml:space="preserve"> </w:t>
      </w:r>
      <w:r w:rsidR="008000B3" w:rsidRPr="009C2D53">
        <w:rPr>
          <w:rStyle w:val="normaltextrun"/>
          <w:rFonts w:ascii="Arial" w:hAnsi="Arial" w:cs="Arial"/>
          <w:shd w:val="clear" w:color="auto" w:fill="FFFFFF"/>
        </w:rPr>
        <w:t>ZORYVE</w:t>
      </w:r>
      <w:r w:rsidR="008000B3" w:rsidRPr="009C2D53">
        <w:rPr>
          <w:rStyle w:val="normaltextrun"/>
          <w:rFonts w:ascii="Arial" w:hAnsi="Arial" w:cs="Arial"/>
          <w:b/>
          <w:bCs/>
          <w:shd w:val="clear" w:color="auto" w:fill="FFFFFF"/>
        </w:rPr>
        <w:t xml:space="preserve"> </w:t>
      </w:r>
      <w:r w:rsidR="008000B3" w:rsidRPr="009C2D53">
        <w:rPr>
          <w:rStyle w:val="normaltextrun"/>
          <w:rFonts w:ascii="Arial" w:hAnsi="Arial" w:cs="Arial"/>
          <w:shd w:val="clear" w:color="auto" w:fill="FFFFFF"/>
        </w:rPr>
        <w:t>foam, which can be used on all skin and hair types,</w:t>
      </w:r>
      <w:r w:rsidR="008000B3" w:rsidRPr="009C2D53">
        <w:rPr>
          <w:rStyle w:val="normaltextrun"/>
          <w:rFonts w:ascii="Arial" w:hAnsi="Arial" w:cs="Arial"/>
          <w:b/>
          <w:bCs/>
          <w:shd w:val="clear" w:color="auto" w:fill="FFFFFF"/>
        </w:rPr>
        <w:t xml:space="preserve"> </w:t>
      </w:r>
      <w:r w:rsidR="008000B3" w:rsidRPr="009C2D53">
        <w:rPr>
          <w:rStyle w:val="normaltextrun"/>
          <w:rFonts w:ascii="Arial" w:hAnsi="Arial" w:cs="Arial"/>
          <w:shd w:val="clear" w:color="auto" w:fill="FFFFFF"/>
        </w:rPr>
        <w:t>fills a critical unmet need as it was intentionally formulated to meet the total need of individuals with psoriasis, including hard-to-treat areas of the body.</w:t>
      </w:r>
      <w:r w:rsidR="008000B3" w:rsidRPr="009C2D53">
        <w:rPr>
          <w:rStyle w:val="normaltextrun"/>
          <w:rFonts w:ascii="Arial" w:hAnsi="Arial" w:cs="Arial"/>
          <w:shd w:val="clear" w:color="auto" w:fill="FFFFFF"/>
          <w:vertAlign w:val="superscript"/>
        </w:rPr>
        <w:t>2</w:t>
      </w:r>
      <w:r w:rsidR="00703E3A">
        <w:rPr>
          <w:rStyle w:val="normaltextrun"/>
          <w:rFonts w:ascii="Arial" w:hAnsi="Arial" w:cs="Arial"/>
          <w:shd w:val="clear" w:color="auto" w:fill="FFFFFF"/>
          <w:vertAlign w:val="superscript"/>
        </w:rPr>
        <w:t>5</w:t>
      </w:r>
      <w:r w:rsidR="008000B3" w:rsidRPr="009C2D53">
        <w:rPr>
          <w:rStyle w:val="normaltextrun"/>
          <w:rFonts w:ascii="Arial" w:hAnsi="Arial" w:cs="Arial"/>
          <w:shd w:val="clear" w:color="auto" w:fill="FFFFFF"/>
        </w:rPr>
        <w:t xml:space="preserve"> </w:t>
      </w:r>
    </w:p>
    <w:p w14:paraId="2EE1ABE1" w14:textId="77777777" w:rsidR="00986CD3" w:rsidRPr="009C2D53" w:rsidRDefault="00986CD3" w:rsidP="00B84778">
      <w:pPr>
        <w:rPr>
          <w:rFonts w:ascii="Arial" w:hAnsi="Arial" w:cs="Arial"/>
        </w:rPr>
      </w:pPr>
    </w:p>
    <w:p w14:paraId="5B693A3E" w14:textId="5E50F62F" w:rsidR="00404E14" w:rsidRDefault="006E70C5">
      <w:pPr>
        <w:rPr>
          <w:rStyle w:val="normaltextrun"/>
          <w:rFonts w:ascii="Arial" w:hAnsi="Arial" w:cs="Arial"/>
          <w:shd w:val="clear" w:color="auto" w:fill="FFFFFF"/>
        </w:rPr>
      </w:pPr>
      <w:r w:rsidRPr="009C2D53">
        <w:rPr>
          <w:rFonts w:ascii="Arial" w:hAnsi="Arial" w:cs="Arial"/>
        </w:rPr>
        <w:t>In July 2024, ZORYVE</w:t>
      </w:r>
      <w:r w:rsidRPr="009C2D53">
        <w:rPr>
          <w:rFonts w:ascii="Arial" w:hAnsi="Arial" w:cs="Arial"/>
          <w:vertAlign w:val="superscript"/>
        </w:rPr>
        <w:t>®</w:t>
      </w:r>
      <w:r w:rsidRPr="009C2D53">
        <w:rPr>
          <w:rFonts w:ascii="Arial" w:hAnsi="Arial" w:cs="Arial"/>
        </w:rPr>
        <w:t xml:space="preserve"> cream 0.15% was approved by the FDA for the treatment of mild-to-moderate atopic dermatitis in individuals ages 6 and older. </w:t>
      </w:r>
      <w:r w:rsidRPr="009C2D53">
        <w:rPr>
          <w:rStyle w:val="normaltextrun"/>
          <w:rFonts w:ascii="Arial" w:hAnsi="Arial" w:cs="Arial"/>
          <w:shd w:val="clear" w:color="auto" w:fill="FFFFFF"/>
        </w:rPr>
        <w:t>9 out of 10 people saw symptom improvement with ZORYVE cream</w:t>
      </w:r>
      <w:r w:rsidR="00077DA8" w:rsidRPr="009C2D53">
        <w:rPr>
          <w:rStyle w:val="normaltextrun"/>
          <w:rFonts w:ascii="Arial" w:hAnsi="Arial" w:cs="Arial"/>
          <w:shd w:val="clear" w:color="auto" w:fill="FFFFFF"/>
        </w:rPr>
        <w:t>.</w:t>
      </w:r>
      <w:r w:rsidR="00077DA8" w:rsidRPr="009C2D53">
        <w:rPr>
          <w:rStyle w:val="normaltextrun"/>
          <w:rFonts w:ascii="Arial" w:hAnsi="Arial" w:cs="Arial"/>
          <w:shd w:val="clear" w:color="auto" w:fill="FFFFFF"/>
          <w:vertAlign w:val="superscript"/>
        </w:rPr>
        <w:t>2</w:t>
      </w:r>
      <w:r w:rsidR="00703E3A">
        <w:rPr>
          <w:rStyle w:val="normaltextrun"/>
          <w:rFonts w:ascii="Arial" w:hAnsi="Arial" w:cs="Arial"/>
          <w:shd w:val="clear" w:color="auto" w:fill="FFFFFF"/>
          <w:vertAlign w:val="superscript"/>
        </w:rPr>
        <w:t>8</w:t>
      </w:r>
      <w:r w:rsidR="00077DA8" w:rsidRPr="009C2D53">
        <w:rPr>
          <w:rStyle w:val="normaltextrun"/>
          <w:rFonts w:ascii="Arial" w:hAnsi="Arial" w:cs="Arial"/>
          <w:shd w:val="clear" w:color="auto" w:fill="FFFFFF"/>
        </w:rPr>
        <w:t xml:space="preserve"> </w:t>
      </w:r>
    </w:p>
    <w:p w14:paraId="41E067E3" w14:textId="77777777" w:rsidR="00986CD3" w:rsidRPr="009C2D53" w:rsidRDefault="00986CD3">
      <w:pPr>
        <w:rPr>
          <w:rStyle w:val="normaltextrun"/>
          <w:rFonts w:ascii="Arial" w:hAnsi="Arial" w:cs="Arial"/>
          <w:shd w:val="clear" w:color="auto" w:fill="FFFFFF"/>
        </w:rPr>
      </w:pPr>
    </w:p>
    <w:p w14:paraId="2DFA12DD" w14:textId="4DDB7FFF" w:rsidR="006E70C5" w:rsidRPr="009C2D53" w:rsidRDefault="00592BCC">
      <w:pPr>
        <w:rPr>
          <w:rStyle w:val="normaltextrun"/>
          <w:rFonts w:ascii="Arial" w:hAnsi="Arial" w:cs="Arial"/>
          <w:shd w:val="clear" w:color="auto" w:fill="FFFFFF"/>
        </w:rPr>
      </w:pPr>
      <w:r w:rsidRPr="009C2D53">
        <w:rPr>
          <w:rStyle w:val="eop"/>
          <w:rFonts w:ascii="Arial" w:hAnsi="Arial" w:cs="Arial"/>
          <w:shd w:val="clear" w:color="auto" w:fill="FFFFFF"/>
        </w:rPr>
        <w:t xml:space="preserve">Lastly, </w:t>
      </w:r>
      <w:r w:rsidRPr="009C2D53">
        <w:rPr>
          <w:rFonts w:ascii="Arial" w:hAnsi="Arial" w:cs="Arial"/>
        </w:rPr>
        <w:t xml:space="preserve">the FDA has accepted a </w:t>
      </w:r>
      <w:proofErr w:type="spellStart"/>
      <w:r w:rsidRPr="009C2D53">
        <w:rPr>
          <w:rFonts w:ascii="Arial" w:hAnsi="Arial" w:cs="Arial"/>
        </w:rPr>
        <w:t>sNDA</w:t>
      </w:r>
      <w:proofErr w:type="spellEnd"/>
      <w:r w:rsidRPr="009C2D53">
        <w:rPr>
          <w:rFonts w:ascii="Arial" w:hAnsi="Arial" w:cs="Arial"/>
        </w:rPr>
        <w:t xml:space="preserve"> for ZORYVE</w:t>
      </w:r>
      <w:r w:rsidRPr="009C2D53">
        <w:rPr>
          <w:rFonts w:ascii="Arial" w:hAnsi="Arial" w:cs="Arial"/>
          <w:vertAlign w:val="superscript"/>
        </w:rPr>
        <w:t xml:space="preserve"> </w:t>
      </w:r>
      <w:r w:rsidRPr="009C2D53">
        <w:rPr>
          <w:rFonts w:ascii="Arial" w:hAnsi="Arial" w:cs="Arial"/>
        </w:rPr>
        <w:t>cream 0.05% for the treatment of mild-to-moderate atopic dermatitis in children aged 2 to 5 years old.</w:t>
      </w:r>
      <w:r w:rsidR="00703E3A">
        <w:rPr>
          <w:rFonts w:ascii="Arial" w:hAnsi="Arial" w:cs="Arial"/>
          <w:vertAlign w:val="superscript"/>
        </w:rPr>
        <w:t>29</w:t>
      </w:r>
      <w:r w:rsidR="003B73D7" w:rsidRPr="009C2D53">
        <w:rPr>
          <w:rFonts w:ascii="Arial" w:hAnsi="Arial" w:cs="Arial"/>
        </w:rPr>
        <w:t xml:space="preserve"> </w:t>
      </w:r>
    </w:p>
    <w:p w14:paraId="7F649492" w14:textId="5037920D" w:rsidR="007D5F03" w:rsidRPr="009C2D53" w:rsidRDefault="007D5F03" w:rsidP="007D5F03">
      <w:pPr>
        <w:rPr>
          <w:rFonts w:ascii="Arial" w:hAnsi="Arial" w:cs="Arial"/>
        </w:rPr>
      </w:pPr>
      <w:r w:rsidRPr="009C2D53">
        <w:rPr>
          <w:rFonts w:ascii="Arial" w:hAnsi="Arial" w:cs="Arial"/>
          <w:b/>
          <w:bCs/>
        </w:rPr>
        <w:t xml:space="preserve">Innovation </w:t>
      </w:r>
      <w:r w:rsidRPr="009C2D53">
        <w:rPr>
          <w:rFonts w:ascii="Arial" w:hAnsi="Arial" w:cs="Arial"/>
        </w:rPr>
        <w:t>(500 words) Why this drug or device is innovative, the broad implications for future research, and/or how it will improve the human condition</w:t>
      </w:r>
    </w:p>
    <w:p w14:paraId="3903CC51" w14:textId="7D27650E" w:rsidR="003B73D7" w:rsidRPr="009C2D53" w:rsidRDefault="007D5F03" w:rsidP="007D5F03">
      <w:pPr>
        <w:rPr>
          <w:rFonts w:ascii="Arial" w:hAnsi="Arial" w:cs="Arial"/>
          <w:b/>
          <w:bCs/>
          <w:i/>
          <w:iCs/>
        </w:rPr>
      </w:pPr>
      <w:r w:rsidRPr="009C2D53">
        <w:rPr>
          <w:rFonts w:ascii="Arial" w:hAnsi="Arial" w:cs="Arial"/>
          <w:b/>
          <w:bCs/>
          <w:i/>
          <w:iCs/>
        </w:rPr>
        <w:t xml:space="preserve">Word count: </w:t>
      </w:r>
      <w:r w:rsidR="001D4EF4">
        <w:rPr>
          <w:rFonts w:ascii="Arial" w:hAnsi="Arial" w:cs="Arial"/>
          <w:b/>
          <w:bCs/>
          <w:i/>
          <w:iCs/>
        </w:rPr>
        <w:t>426</w:t>
      </w:r>
    </w:p>
    <w:p w14:paraId="54F58218" w14:textId="7BBD2CDC" w:rsidR="005D0CBC" w:rsidRDefault="005D0CBC" w:rsidP="005D0CBC">
      <w:pPr>
        <w:rPr>
          <w:rFonts w:ascii="Arial" w:hAnsi="Arial" w:cs="Arial"/>
        </w:rPr>
      </w:pPr>
      <w:r w:rsidRPr="009C2D53">
        <w:rPr>
          <w:rFonts w:ascii="Arial" w:hAnsi="Arial" w:cs="Arial"/>
        </w:rPr>
        <w:t xml:space="preserve">Following decades without significant innovation in topical treatment options for chronic immune-mediated skin conditions, ZORYVE offers those living with these conditions, and their healthcare providers, new hope. ZORYVE possesses several unique qualities that address </w:t>
      </w:r>
      <w:r w:rsidR="006F43EB" w:rsidRPr="009C2D53">
        <w:rPr>
          <w:rFonts w:ascii="Arial" w:hAnsi="Arial" w:cs="Arial"/>
        </w:rPr>
        <w:t>the unmet</w:t>
      </w:r>
      <w:r w:rsidRPr="009C2D53">
        <w:rPr>
          <w:rFonts w:ascii="Arial" w:hAnsi="Arial" w:cs="Arial"/>
        </w:rPr>
        <w:t xml:space="preserve"> needs of patients and is uniquely designed to simplify disease management for millions of people living with chronic, immune-mediated inflammatory skin diseases. </w:t>
      </w:r>
    </w:p>
    <w:p w14:paraId="792C010E" w14:textId="77777777" w:rsidR="009D301A" w:rsidRPr="009C2D53" w:rsidRDefault="009D301A" w:rsidP="005D0CBC">
      <w:pPr>
        <w:rPr>
          <w:rFonts w:ascii="Arial" w:hAnsi="Arial" w:cs="Arial"/>
        </w:rPr>
      </w:pPr>
    </w:p>
    <w:p w14:paraId="7E1AC519" w14:textId="448DC780" w:rsidR="007D5F03" w:rsidRDefault="005D0CBC" w:rsidP="005D0CBC">
      <w:pPr>
        <w:rPr>
          <w:rFonts w:ascii="Arial" w:hAnsi="Arial" w:cs="Arial"/>
        </w:rPr>
      </w:pPr>
      <w:r w:rsidRPr="009C2D53">
        <w:rPr>
          <w:rFonts w:ascii="Arial" w:hAnsi="Arial" w:cs="Arial"/>
        </w:rPr>
        <w:t>Notably, ZORYVE offers a convenient, once-daily, steroid-free, water-based topical treatment option that can be used anywhere on the body as well as across all skin and hair types and the full spectrum of disease severity. The unique topical formulations of ZORYVE allow the product to spread easily and absorb quickly.</w:t>
      </w:r>
      <w:r w:rsidR="00CE5388" w:rsidRPr="009C2D53">
        <w:rPr>
          <w:rFonts w:ascii="Arial" w:hAnsi="Arial" w:cs="Arial"/>
          <w:vertAlign w:val="superscript"/>
        </w:rPr>
        <w:t>7,</w:t>
      </w:r>
      <w:r w:rsidR="0030322D" w:rsidRPr="009C2D53">
        <w:rPr>
          <w:rFonts w:ascii="Arial" w:hAnsi="Arial" w:cs="Arial"/>
          <w:vertAlign w:val="superscript"/>
        </w:rPr>
        <w:t>2</w:t>
      </w:r>
      <w:r w:rsidR="005C79FB">
        <w:rPr>
          <w:rFonts w:ascii="Arial" w:hAnsi="Arial" w:cs="Arial"/>
          <w:vertAlign w:val="superscript"/>
        </w:rPr>
        <w:t>2</w:t>
      </w:r>
      <w:r w:rsidR="004D4F98" w:rsidRPr="009C2D53">
        <w:rPr>
          <w:rFonts w:ascii="Arial" w:hAnsi="Arial" w:cs="Arial"/>
          <w:vertAlign w:val="superscript"/>
        </w:rPr>
        <w:t>-2</w:t>
      </w:r>
      <w:r w:rsidR="005C79FB">
        <w:rPr>
          <w:rFonts w:ascii="Arial" w:hAnsi="Arial" w:cs="Arial"/>
          <w:vertAlign w:val="superscript"/>
        </w:rPr>
        <w:t>5</w:t>
      </w:r>
      <w:r w:rsidR="004D4F98" w:rsidRPr="009C2D53">
        <w:rPr>
          <w:rFonts w:ascii="Arial" w:hAnsi="Arial" w:cs="Arial"/>
        </w:rPr>
        <w:t xml:space="preserve"> </w:t>
      </w:r>
      <w:r w:rsidR="00B8703F" w:rsidRPr="009C2D53">
        <w:rPr>
          <w:rFonts w:ascii="Arial" w:hAnsi="Arial" w:cs="Arial"/>
        </w:rPr>
        <w:t>This combination of a novel formulation and the properties of roflumilast contribute to ZORYVE’s ability to be used once a day, on all affected areas of the body, with no limitations on duration of use.</w:t>
      </w:r>
      <w:r w:rsidR="0067146B" w:rsidRPr="009C2D53">
        <w:rPr>
          <w:rFonts w:ascii="Arial" w:hAnsi="Arial" w:cs="Arial"/>
          <w:vertAlign w:val="superscript"/>
        </w:rPr>
        <w:t>2</w:t>
      </w:r>
      <w:r w:rsidR="005C79FB">
        <w:rPr>
          <w:rFonts w:ascii="Arial" w:hAnsi="Arial" w:cs="Arial"/>
          <w:vertAlign w:val="superscript"/>
        </w:rPr>
        <w:t>3</w:t>
      </w:r>
      <w:r w:rsidR="0067146B" w:rsidRPr="009C2D53">
        <w:rPr>
          <w:rFonts w:ascii="Arial" w:hAnsi="Arial" w:cs="Arial"/>
          <w:vertAlign w:val="superscript"/>
        </w:rPr>
        <w:t>-2</w:t>
      </w:r>
      <w:r w:rsidR="005C79FB">
        <w:rPr>
          <w:rFonts w:ascii="Arial" w:hAnsi="Arial" w:cs="Arial"/>
          <w:vertAlign w:val="superscript"/>
        </w:rPr>
        <w:t>5</w:t>
      </w:r>
      <w:r w:rsidR="0067146B" w:rsidRPr="009C2D53">
        <w:rPr>
          <w:rFonts w:ascii="Arial" w:hAnsi="Arial" w:cs="Arial"/>
        </w:rPr>
        <w:t xml:space="preserve"> </w:t>
      </w:r>
      <w:r w:rsidR="004D4F98" w:rsidRPr="009C2D53">
        <w:rPr>
          <w:rFonts w:ascii="Arial" w:hAnsi="Arial" w:cs="Arial"/>
        </w:rPr>
        <w:t xml:space="preserve"> </w:t>
      </w:r>
    </w:p>
    <w:p w14:paraId="0BF5ADAC" w14:textId="77777777" w:rsidR="009D301A" w:rsidRPr="009C2D53" w:rsidRDefault="009D301A" w:rsidP="005D0CBC">
      <w:pPr>
        <w:rPr>
          <w:rFonts w:ascii="Arial" w:hAnsi="Arial" w:cs="Arial"/>
        </w:rPr>
      </w:pPr>
    </w:p>
    <w:p w14:paraId="2AB857D4" w14:textId="449E0A5A" w:rsidR="007D5F03" w:rsidRDefault="00981E65" w:rsidP="007D5F03">
      <w:pPr>
        <w:rPr>
          <w:rFonts w:ascii="Arial" w:hAnsi="Arial" w:cs="Arial"/>
          <w:vertAlign w:val="superscript"/>
        </w:rPr>
      </w:pPr>
      <w:r w:rsidRPr="009C2D53">
        <w:rPr>
          <w:rFonts w:ascii="Arial" w:hAnsi="Arial" w:cs="Arial"/>
        </w:rPr>
        <w:t xml:space="preserve">Given that </w:t>
      </w:r>
      <w:proofErr w:type="spellStart"/>
      <w:r w:rsidRPr="009C2D53">
        <w:rPr>
          <w:rFonts w:ascii="Arial" w:hAnsi="Arial" w:cs="Arial"/>
        </w:rPr>
        <w:t>seb</w:t>
      </w:r>
      <w:proofErr w:type="spellEnd"/>
      <w:r w:rsidRPr="009C2D53">
        <w:rPr>
          <w:rFonts w:ascii="Arial" w:hAnsi="Arial" w:cs="Arial"/>
        </w:rPr>
        <w:t xml:space="preserve"> derm and psoriasis can affect individuals across all demographics, ZORYVE foam was optimally designed for use on the scalp and other hair-bearing areas. To ensure its suitability for a wide variety of skin and hair types, Arcutis confirmed with industry experts that the formulation of ZORYVE foam does not include any ingredients that may adversely affect hair and skin health, affirming its status as a safe and effective treatment option for all hair types.</w:t>
      </w:r>
      <w:r w:rsidR="00272503" w:rsidRPr="009C2D53">
        <w:rPr>
          <w:rFonts w:ascii="Arial" w:hAnsi="Arial" w:cs="Arial"/>
          <w:vertAlign w:val="superscript"/>
        </w:rPr>
        <w:t>2</w:t>
      </w:r>
      <w:r w:rsidR="00683EE8">
        <w:rPr>
          <w:rFonts w:ascii="Arial" w:hAnsi="Arial" w:cs="Arial"/>
          <w:vertAlign w:val="superscript"/>
        </w:rPr>
        <w:t>2</w:t>
      </w:r>
    </w:p>
    <w:p w14:paraId="05271FE6" w14:textId="77777777" w:rsidR="009D301A" w:rsidRPr="009C2D53" w:rsidRDefault="009D301A" w:rsidP="007D5F03">
      <w:pPr>
        <w:rPr>
          <w:rFonts w:ascii="Arial" w:hAnsi="Arial" w:cs="Arial"/>
        </w:rPr>
      </w:pPr>
    </w:p>
    <w:p w14:paraId="3F53453B" w14:textId="77777777" w:rsidR="001E34C0" w:rsidRDefault="001E34C0" w:rsidP="001E34C0">
      <w:pPr>
        <w:rPr>
          <w:rFonts w:ascii="Arial" w:hAnsi="Arial" w:cs="Arial"/>
        </w:rPr>
      </w:pPr>
      <w:r w:rsidRPr="009C2D53">
        <w:rPr>
          <w:rFonts w:ascii="Arial" w:hAnsi="Arial" w:cs="Arial"/>
        </w:rPr>
        <w:t xml:space="preserve">Additionally, the National Psoriasis Foundation recently awarded ZORYVE cream and ZORYVE </w:t>
      </w:r>
      <w:proofErr w:type="gramStart"/>
      <w:r w:rsidRPr="009C2D53">
        <w:rPr>
          <w:rFonts w:ascii="Arial" w:hAnsi="Arial" w:cs="Arial"/>
        </w:rPr>
        <w:t>foam</w:t>
      </w:r>
      <w:proofErr w:type="gramEnd"/>
      <w:r w:rsidRPr="009C2D53">
        <w:rPr>
          <w:rFonts w:ascii="Arial" w:hAnsi="Arial" w:cs="Arial"/>
        </w:rPr>
        <w:t xml:space="preserve"> its Seal of Recognition, which highlights and recognizes products created or intended to be non-irritating and safe for those living with psoriatic disease. </w:t>
      </w:r>
    </w:p>
    <w:p w14:paraId="085B4F88" w14:textId="77777777" w:rsidR="009D301A" w:rsidRPr="009C2D53" w:rsidRDefault="009D301A" w:rsidP="001E34C0">
      <w:pPr>
        <w:rPr>
          <w:rFonts w:ascii="Arial" w:hAnsi="Arial" w:cs="Arial"/>
        </w:rPr>
      </w:pPr>
    </w:p>
    <w:p w14:paraId="6C4879E9" w14:textId="60336E56" w:rsidR="00272503" w:rsidRDefault="005D45BA" w:rsidP="007D5F03">
      <w:pPr>
        <w:rPr>
          <w:rFonts w:ascii="Arial" w:hAnsi="Arial" w:cs="Arial"/>
        </w:rPr>
      </w:pPr>
      <w:r w:rsidRPr="009C2D53">
        <w:rPr>
          <w:rFonts w:ascii="Arial" w:hAnsi="Arial" w:cs="Arial"/>
        </w:rPr>
        <w:t>ZORYVE is the first and only topical PDE-4 inhibitor approved for the treatment of plaque psoriasis and the only topical for which efficacy has been specifically demonstrated in the treatment of intertriginous psoriasis, highlighting its novelty.</w:t>
      </w:r>
      <w:r w:rsidR="00F575ED" w:rsidRPr="009C2D53">
        <w:rPr>
          <w:rFonts w:ascii="Arial" w:hAnsi="Arial" w:cs="Arial"/>
          <w:vertAlign w:val="superscript"/>
        </w:rPr>
        <w:t>2</w:t>
      </w:r>
      <w:r w:rsidR="00683EE8">
        <w:rPr>
          <w:rFonts w:ascii="Arial" w:hAnsi="Arial" w:cs="Arial"/>
          <w:vertAlign w:val="superscript"/>
        </w:rPr>
        <w:t>4</w:t>
      </w:r>
      <w:r w:rsidR="00F575ED" w:rsidRPr="009C2D53">
        <w:rPr>
          <w:rFonts w:ascii="Arial" w:hAnsi="Arial" w:cs="Arial"/>
        </w:rPr>
        <w:t xml:space="preserve"> </w:t>
      </w:r>
      <w:r w:rsidR="00A06129" w:rsidRPr="009C2D53">
        <w:rPr>
          <w:rFonts w:ascii="Arial" w:hAnsi="Arial" w:cs="Arial"/>
        </w:rPr>
        <w:t xml:space="preserve">For </w:t>
      </w:r>
      <w:proofErr w:type="spellStart"/>
      <w:r w:rsidR="00A06129" w:rsidRPr="009C2D53">
        <w:rPr>
          <w:rFonts w:ascii="Arial" w:hAnsi="Arial" w:cs="Arial"/>
        </w:rPr>
        <w:t>seb</w:t>
      </w:r>
      <w:proofErr w:type="spellEnd"/>
      <w:r w:rsidR="00A06129" w:rsidRPr="009C2D53">
        <w:rPr>
          <w:rFonts w:ascii="Arial" w:hAnsi="Arial" w:cs="Arial"/>
        </w:rPr>
        <w:t xml:space="preserve"> derm, ZORYVE is the first topical drug with a new mechanism of action in over two decades.</w:t>
      </w:r>
      <w:r w:rsidR="00E425E3" w:rsidRPr="009C2D53">
        <w:rPr>
          <w:rFonts w:ascii="Arial" w:hAnsi="Arial" w:cs="Arial"/>
          <w:vertAlign w:val="superscript"/>
        </w:rPr>
        <w:t>8</w:t>
      </w:r>
      <w:r w:rsidR="00E425E3" w:rsidRPr="009C2D53">
        <w:rPr>
          <w:rFonts w:ascii="Arial" w:hAnsi="Arial" w:cs="Arial"/>
        </w:rPr>
        <w:t xml:space="preserve"> </w:t>
      </w:r>
      <w:r w:rsidR="008D11EC" w:rsidRPr="009C2D53">
        <w:rPr>
          <w:rFonts w:ascii="Arial" w:hAnsi="Arial" w:cs="Arial"/>
        </w:rPr>
        <w:t xml:space="preserve">As a steroid-free option that </w:t>
      </w:r>
      <w:r w:rsidR="008D11EC" w:rsidRPr="009C2D53">
        <w:rPr>
          <w:rFonts w:ascii="Arial" w:hAnsi="Arial" w:cs="Arial"/>
        </w:rPr>
        <w:lastRenderedPageBreak/>
        <w:t>can be used anywhere on the body, especially in difficult-to-treat areas, with no limitations on duration, ZORYVE is a meaningful innovation to simplify disease management for topical treatment of immune-mediated skin conditions.</w:t>
      </w:r>
      <w:r w:rsidR="00E425E3" w:rsidRPr="009C2D53">
        <w:rPr>
          <w:rFonts w:ascii="Arial" w:hAnsi="Arial" w:cs="Arial"/>
        </w:rPr>
        <w:t xml:space="preserve"> </w:t>
      </w:r>
      <w:r w:rsidR="00F575ED" w:rsidRPr="009C2D53">
        <w:rPr>
          <w:rFonts w:ascii="Arial" w:hAnsi="Arial" w:cs="Arial"/>
        </w:rPr>
        <w:t xml:space="preserve"> </w:t>
      </w:r>
    </w:p>
    <w:p w14:paraId="4B6DE0E8" w14:textId="77777777" w:rsidR="009D301A" w:rsidRPr="009C2D53" w:rsidRDefault="009D301A" w:rsidP="007D5F03">
      <w:pPr>
        <w:rPr>
          <w:rStyle w:val="normaltextrun"/>
          <w:rFonts w:ascii="Arial" w:hAnsi="Arial" w:cs="Arial"/>
        </w:rPr>
      </w:pPr>
    </w:p>
    <w:p w14:paraId="2CF89790" w14:textId="72AC116B" w:rsidR="00155B26" w:rsidRDefault="00155B26" w:rsidP="00155B26">
      <w:pPr>
        <w:rPr>
          <w:rFonts w:ascii="Arial" w:hAnsi="Arial" w:cs="Arial"/>
        </w:rPr>
      </w:pPr>
      <w:r w:rsidRPr="009C2D53">
        <w:rPr>
          <w:rFonts w:ascii="Arial" w:hAnsi="Arial" w:cs="Arial"/>
        </w:rPr>
        <w:t xml:space="preserve">Arcutis remains committed to solving today’s biggest medical dermatology challenges and has initiated trials for roflumilast cream 0.05% for the treatment of mild to moderate atopic dermatitis in infants </w:t>
      </w:r>
      <w:r w:rsidR="008A2D70" w:rsidRPr="009C2D53">
        <w:rPr>
          <w:rFonts w:ascii="Arial" w:hAnsi="Arial" w:cs="Arial"/>
        </w:rPr>
        <w:t>aged</w:t>
      </w:r>
      <w:r w:rsidRPr="009C2D53">
        <w:rPr>
          <w:rFonts w:ascii="Arial" w:hAnsi="Arial" w:cs="Arial"/>
        </w:rPr>
        <w:t xml:space="preserve"> three to 24 months. </w:t>
      </w:r>
    </w:p>
    <w:p w14:paraId="075C5B92" w14:textId="77777777" w:rsidR="009D301A" w:rsidRPr="009C2D53" w:rsidRDefault="009D301A" w:rsidP="00155B26">
      <w:pPr>
        <w:rPr>
          <w:rFonts w:ascii="Arial" w:hAnsi="Arial" w:cs="Arial"/>
        </w:rPr>
      </w:pPr>
    </w:p>
    <w:p w14:paraId="7F42CAB5" w14:textId="48302271" w:rsidR="00A435C3" w:rsidRPr="009C2D53" w:rsidRDefault="00A435C3" w:rsidP="00A435C3">
      <w:pPr>
        <w:rPr>
          <w:rFonts w:ascii="Arial" w:hAnsi="Arial" w:cs="Arial"/>
        </w:rPr>
      </w:pPr>
      <w:r w:rsidRPr="009C2D53">
        <w:rPr>
          <w:rFonts w:ascii="Arial" w:hAnsi="Arial" w:cs="Arial"/>
        </w:rPr>
        <w:t>As a result, ZORYVE is now the #1 prescribed branded topical to treat three major inflammatory dermatoses – atopic dermatitis, seborrheic dermatitis and plaque psoriasis. In addition, clinical research is ongoing to ascertain whether this novel PDE</w:t>
      </w:r>
      <w:r w:rsidR="00D612B8">
        <w:rPr>
          <w:rFonts w:ascii="Arial" w:hAnsi="Arial" w:cs="Arial"/>
        </w:rPr>
        <w:t>-</w:t>
      </w:r>
      <w:r w:rsidRPr="009C2D53">
        <w:rPr>
          <w:rFonts w:ascii="Arial" w:hAnsi="Arial" w:cs="Arial"/>
        </w:rPr>
        <w:t>4 inhibitor can be used to treat other chronic skin conditions.</w:t>
      </w:r>
    </w:p>
    <w:p w14:paraId="779B3735" w14:textId="77777777" w:rsidR="001A0720" w:rsidRPr="009C2D53" w:rsidRDefault="001A0720" w:rsidP="00A435C3">
      <w:pPr>
        <w:rPr>
          <w:rFonts w:ascii="Arial" w:hAnsi="Arial" w:cs="Arial"/>
        </w:rPr>
      </w:pPr>
    </w:p>
    <w:p w14:paraId="59DAEDB5" w14:textId="77777777" w:rsidR="001D4EF4" w:rsidRDefault="001D4EF4">
      <w:pPr>
        <w:spacing w:line="278" w:lineRule="auto"/>
        <w:rPr>
          <w:rFonts w:ascii="Arial" w:hAnsi="Arial" w:cs="Arial"/>
          <w:b/>
          <w:bCs/>
        </w:rPr>
      </w:pPr>
      <w:r>
        <w:rPr>
          <w:rFonts w:ascii="Arial" w:hAnsi="Arial" w:cs="Arial"/>
          <w:b/>
          <w:bCs/>
        </w:rPr>
        <w:br w:type="page"/>
      </w:r>
    </w:p>
    <w:p w14:paraId="0222F359" w14:textId="11392F5E" w:rsidR="001A0720" w:rsidRPr="009C2D53" w:rsidRDefault="001A0720" w:rsidP="001A0720">
      <w:pPr>
        <w:rPr>
          <w:rFonts w:ascii="Arial" w:hAnsi="Arial" w:cs="Arial"/>
        </w:rPr>
      </w:pPr>
      <w:r w:rsidRPr="009C2D53">
        <w:rPr>
          <w:rFonts w:ascii="Arial" w:hAnsi="Arial" w:cs="Arial"/>
          <w:b/>
          <w:bCs/>
        </w:rPr>
        <w:lastRenderedPageBreak/>
        <w:t xml:space="preserve">Please provide appropriate references </w:t>
      </w:r>
      <w:r w:rsidRPr="009C2D53">
        <w:rPr>
          <w:rFonts w:ascii="Arial" w:hAnsi="Arial" w:cs="Arial"/>
        </w:rPr>
        <w:t>(PubMed, Abstract, Website)</w:t>
      </w:r>
    </w:p>
    <w:p w14:paraId="34B30449" w14:textId="5D58C496" w:rsidR="00BD048F" w:rsidRPr="009C2D53" w:rsidRDefault="00BD048F" w:rsidP="00BD048F">
      <w:pPr>
        <w:rPr>
          <w:rFonts w:ascii="Arial" w:hAnsi="Arial" w:cs="Arial"/>
          <w:sz w:val="20"/>
          <w:szCs w:val="20"/>
          <w:u w:val="single"/>
        </w:rPr>
      </w:pPr>
      <w:r w:rsidRPr="009C2D53">
        <w:rPr>
          <w:rFonts w:ascii="Arial" w:hAnsi="Arial" w:cs="Arial"/>
          <w:sz w:val="20"/>
          <w:szCs w:val="20"/>
          <w:u w:val="single"/>
        </w:rPr>
        <w:t>Reference</w:t>
      </w:r>
      <w:r w:rsidR="001A0720" w:rsidRPr="009C2D53">
        <w:rPr>
          <w:rFonts w:ascii="Arial" w:hAnsi="Arial" w:cs="Arial"/>
          <w:sz w:val="20"/>
          <w:szCs w:val="20"/>
          <w:u w:val="single"/>
        </w:rPr>
        <w:t>s</w:t>
      </w:r>
    </w:p>
    <w:p w14:paraId="52B836DD" w14:textId="77777777" w:rsidR="00BD048F" w:rsidRPr="009C2D53" w:rsidRDefault="00BD048F" w:rsidP="00BD048F">
      <w:pPr>
        <w:pStyle w:val="EndnoteText"/>
        <w:rPr>
          <w:rFonts w:ascii="Arial" w:hAnsi="Arial" w:cs="Arial"/>
        </w:rPr>
      </w:pPr>
      <w:r w:rsidRPr="009C2D53">
        <w:rPr>
          <w:rStyle w:val="EndnoteReference"/>
          <w:rFonts w:ascii="Arial" w:hAnsi="Arial" w:cs="Arial"/>
        </w:rPr>
        <w:footnoteRef/>
      </w:r>
      <w:r w:rsidRPr="009C2D53">
        <w:rPr>
          <w:rFonts w:ascii="Arial" w:hAnsi="Arial" w:cs="Arial"/>
        </w:rPr>
        <w:t xml:space="preserve"> Tuckman A. The Potential Psychological Impact of Skin Conditions. </w:t>
      </w:r>
      <w:r w:rsidRPr="009C2D53">
        <w:rPr>
          <w:rFonts w:ascii="Arial" w:hAnsi="Arial" w:cs="Arial"/>
          <w:i/>
          <w:iCs/>
        </w:rPr>
        <w:t>Dermatol Ther (</w:t>
      </w:r>
      <w:proofErr w:type="spellStart"/>
      <w:r w:rsidRPr="009C2D53">
        <w:rPr>
          <w:rFonts w:ascii="Arial" w:hAnsi="Arial" w:cs="Arial"/>
          <w:i/>
          <w:iCs/>
        </w:rPr>
        <w:t>Heidelb</w:t>
      </w:r>
      <w:proofErr w:type="spellEnd"/>
      <w:r w:rsidRPr="009C2D53">
        <w:rPr>
          <w:rFonts w:ascii="Arial" w:hAnsi="Arial" w:cs="Arial"/>
          <w:i/>
          <w:iCs/>
        </w:rPr>
        <w:t>)</w:t>
      </w:r>
      <w:r w:rsidRPr="009C2D53">
        <w:rPr>
          <w:rFonts w:ascii="Arial" w:hAnsi="Arial" w:cs="Arial"/>
        </w:rPr>
        <w:t>. 2017;7(Suppl 1):53-57. doi:10.1007/s13555-016-0169-7</w:t>
      </w:r>
    </w:p>
    <w:p w14:paraId="001DAE08" w14:textId="77777777" w:rsidR="00BD048F" w:rsidRPr="009C2D53" w:rsidRDefault="00BD048F" w:rsidP="00BD048F">
      <w:pPr>
        <w:pStyle w:val="EndnoteText"/>
        <w:rPr>
          <w:rFonts w:ascii="Arial" w:hAnsi="Arial" w:cs="Arial"/>
        </w:rPr>
      </w:pPr>
      <w:r w:rsidRPr="009C2D53">
        <w:rPr>
          <w:rStyle w:val="EndnoteReference"/>
          <w:rFonts w:ascii="Arial" w:hAnsi="Arial" w:cs="Arial"/>
        </w:rPr>
        <w:t>2</w:t>
      </w:r>
      <w:r w:rsidRPr="009C2D53">
        <w:rPr>
          <w:rFonts w:ascii="Arial" w:hAnsi="Arial" w:cs="Arial"/>
        </w:rPr>
        <w:t xml:space="preserve"> Bhosle MJ, Kulkarni A, Feldman SR, </w:t>
      </w:r>
      <w:proofErr w:type="spellStart"/>
      <w:r w:rsidRPr="009C2D53">
        <w:rPr>
          <w:rFonts w:ascii="Arial" w:hAnsi="Arial" w:cs="Arial"/>
        </w:rPr>
        <w:t>Balkrishnan</w:t>
      </w:r>
      <w:proofErr w:type="spellEnd"/>
      <w:r w:rsidRPr="009C2D53">
        <w:rPr>
          <w:rFonts w:ascii="Arial" w:hAnsi="Arial" w:cs="Arial"/>
        </w:rPr>
        <w:t xml:space="preserve"> R. Quality of life in patients with psoriasis. </w:t>
      </w:r>
      <w:r w:rsidRPr="009C2D53">
        <w:rPr>
          <w:rFonts w:ascii="Arial" w:hAnsi="Arial" w:cs="Arial"/>
          <w:i/>
          <w:iCs/>
        </w:rPr>
        <w:t>Health Qual Life Outcomes</w:t>
      </w:r>
      <w:r w:rsidRPr="009C2D53">
        <w:rPr>
          <w:rFonts w:ascii="Arial" w:hAnsi="Arial" w:cs="Arial"/>
        </w:rPr>
        <w:t>. 2006;4:35. Published 2006 Jun 6. doi:10.1186/1477-7525-4-35</w:t>
      </w:r>
    </w:p>
    <w:p w14:paraId="0DAA120C" w14:textId="77777777" w:rsidR="00BD048F" w:rsidRPr="009C2D53" w:rsidRDefault="00BD048F" w:rsidP="00BD048F">
      <w:pPr>
        <w:pStyle w:val="EndnoteText"/>
        <w:rPr>
          <w:rFonts w:ascii="Arial" w:hAnsi="Arial" w:cs="Arial"/>
        </w:rPr>
      </w:pPr>
      <w:r w:rsidRPr="009C2D53">
        <w:rPr>
          <w:rStyle w:val="EndnoteReference"/>
          <w:rFonts w:ascii="Arial" w:hAnsi="Arial" w:cs="Arial"/>
        </w:rPr>
        <w:t>3</w:t>
      </w:r>
      <w:r w:rsidRPr="009C2D53">
        <w:rPr>
          <w:rFonts w:ascii="Arial" w:hAnsi="Arial" w:cs="Arial"/>
        </w:rPr>
        <w:t xml:space="preserve"> </w:t>
      </w:r>
      <w:proofErr w:type="spellStart"/>
      <w:r w:rsidRPr="009C2D53">
        <w:rPr>
          <w:rFonts w:ascii="Arial" w:hAnsi="Arial" w:cs="Arial"/>
        </w:rPr>
        <w:t>Szepietowski</w:t>
      </w:r>
      <w:proofErr w:type="spellEnd"/>
      <w:r w:rsidRPr="009C2D53">
        <w:rPr>
          <w:rFonts w:ascii="Arial" w:hAnsi="Arial" w:cs="Arial"/>
        </w:rPr>
        <w:t xml:space="preserve"> JC, Reich A, </w:t>
      </w:r>
      <w:proofErr w:type="spellStart"/>
      <w:r w:rsidRPr="009C2D53">
        <w:rPr>
          <w:rFonts w:ascii="Arial" w:hAnsi="Arial" w:cs="Arial"/>
        </w:rPr>
        <w:t>Wesołowska-Szepietowska</w:t>
      </w:r>
      <w:proofErr w:type="spellEnd"/>
      <w:r w:rsidRPr="009C2D53">
        <w:rPr>
          <w:rFonts w:ascii="Arial" w:hAnsi="Arial" w:cs="Arial"/>
        </w:rPr>
        <w:t xml:space="preserve"> E, Baran E; National Quality of Life in Dermatology Group. Quality of life in patients suffering from seborrheic dermatitis: influence of age, gender and education level. </w:t>
      </w:r>
      <w:r w:rsidRPr="009C2D53">
        <w:rPr>
          <w:rFonts w:ascii="Arial" w:hAnsi="Arial" w:cs="Arial"/>
          <w:i/>
          <w:iCs/>
        </w:rPr>
        <w:t>Mycoses</w:t>
      </w:r>
      <w:r w:rsidRPr="009C2D53">
        <w:rPr>
          <w:rFonts w:ascii="Arial" w:hAnsi="Arial" w:cs="Arial"/>
        </w:rPr>
        <w:t>. 2009;52(4):357-363. doi:10.1111/j.1439-0507.2008.01624.x</w:t>
      </w:r>
    </w:p>
    <w:p w14:paraId="33269B7D" w14:textId="77777777" w:rsidR="005B4324" w:rsidRPr="009C2D53" w:rsidRDefault="005B4324" w:rsidP="005B4324">
      <w:pPr>
        <w:spacing w:after="0" w:line="240" w:lineRule="auto"/>
        <w:rPr>
          <w:rFonts w:ascii="Arial" w:hAnsi="Arial" w:cs="Arial"/>
          <w:sz w:val="20"/>
          <w:szCs w:val="20"/>
        </w:rPr>
      </w:pPr>
      <w:r w:rsidRPr="009C2D53">
        <w:rPr>
          <w:rFonts w:ascii="Arial" w:hAnsi="Arial" w:cs="Arial"/>
          <w:sz w:val="20"/>
          <w:szCs w:val="20"/>
          <w:vertAlign w:val="superscript"/>
        </w:rPr>
        <w:t>4</w:t>
      </w:r>
      <w:r w:rsidRPr="009C2D53">
        <w:rPr>
          <w:rFonts w:ascii="Arial" w:hAnsi="Arial" w:cs="Arial"/>
          <w:sz w:val="20"/>
          <w:szCs w:val="20"/>
        </w:rPr>
        <w:t xml:space="preserve"> Clark, G. W., Pope, S. M., &amp; </w:t>
      </w:r>
      <w:proofErr w:type="spellStart"/>
      <w:r w:rsidRPr="009C2D53">
        <w:rPr>
          <w:rFonts w:ascii="Arial" w:hAnsi="Arial" w:cs="Arial"/>
          <w:sz w:val="20"/>
          <w:szCs w:val="20"/>
        </w:rPr>
        <w:t>Jaboori</w:t>
      </w:r>
      <w:proofErr w:type="spellEnd"/>
      <w:r w:rsidRPr="009C2D53">
        <w:rPr>
          <w:rFonts w:ascii="Arial" w:hAnsi="Arial" w:cs="Arial"/>
          <w:sz w:val="20"/>
          <w:szCs w:val="20"/>
        </w:rPr>
        <w:t>, K. A. (2015). Diagnosis and treatment of seborrheic dermatitis. </w:t>
      </w:r>
      <w:r w:rsidRPr="009C2D53">
        <w:rPr>
          <w:rFonts w:ascii="Arial" w:hAnsi="Arial" w:cs="Arial"/>
          <w:i/>
          <w:iCs/>
          <w:sz w:val="20"/>
          <w:szCs w:val="20"/>
        </w:rPr>
        <w:t>American family physician</w:t>
      </w:r>
      <w:r w:rsidRPr="009C2D53">
        <w:rPr>
          <w:rFonts w:ascii="Arial" w:hAnsi="Arial" w:cs="Arial"/>
          <w:sz w:val="20"/>
          <w:szCs w:val="20"/>
        </w:rPr>
        <w:t>, </w:t>
      </w:r>
      <w:r w:rsidRPr="009C2D53">
        <w:rPr>
          <w:rFonts w:ascii="Arial" w:hAnsi="Arial" w:cs="Arial"/>
          <w:i/>
          <w:iCs/>
          <w:sz w:val="20"/>
          <w:szCs w:val="20"/>
        </w:rPr>
        <w:t>91</w:t>
      </w:r>
      <w:r w:rsidRPr="009C2D53">
        <w:rPr>
          <w:rFonts w:ascii="Arial" w:hAnsi="Arial" w:cs="Arial"/>
          <w:sz w:val="20"/>
          <w:szCs w:val="20"/>
        </w:rPr>
        <w:t>(3), 185–190.</w:t>
      </w:r>
    </w:p>
    <w:p w14:paraId="6B27D796" w14:textId="77777777" w:rsidR="005B4324" w:rsidRPr="009C2D53" w:rsidRDefault="005B4324" w:rsidP="005B4324">
      <w:pPr>
        <w:spacing w:after="0" w:line="240" w:lineRule="auto"/>
        <w:rPr>
          <w:rFonts w:ascii="Arial" w:hAnsi="Arial" w:cs="Arial"/>
          <w:sz w:val="20"/>
          <w:szCs w:val="20"/>
        </w:rPr>
      </w:pPr>
      <w:r w:rsidRPr="009C2D53">
        <w:rPr>
          <w:rFonts w:ascii="Arial" w:hAnsi="Arial" w:cs="Arial"/>
          <w:sz w:val="20"/>
          <w:szCs w:val="20"/>
          <w:vertAlign w:val="superscript"/>
        </w:rPr>
        <w:t xml:space="preserve">5 </w:t>
      </w:r>
      <w:r w:rsidRPr="009C2D53">
        <w:rPr>
          <w:rFonts w:ascii="Arial" w:hAnsi="Arial" w:cs="Arial"/>
          <w:sz w:val="20"/>
          <w:szCs w:val="20"/>
        </w:rPr>
        <w:t xml:space="preserve">Johnson M, Roberts J. Advance data from vital and health statistics. US Dept of Health, Education, and Welfare; 1977. Accessed June 26, 2024. </w:t>
      </w:r>
      <w:hyperlink r:id="rId10" w:history="1">
        <w:r w:rsidRPr="009C2D53">
          <w:rPr>
            <w:rStyle w:val="Hyperlink"/>
            <w:rFonts w:ascii="Arial" w:hAnsi="Arial" w:cs="Arial"/>
            <w:sz w:val="20"/>
            <w:szCs w:val="20"/>
          </w:rPr>
          <w:t>https://stacks.cdc.gov/view/cdc/61629</w:t>
        </w:r>
      </w:hyperlink>
    </w:p>
    <w:p w14:paraId="728672C6" w14:textId="77777777" w:rsidR="005B4324" w:rsidRPr="009C2D53" w:rsidRDefault="005B4324" w:rsidP="005B4324">
      <w:pPr>
        <w:pStyle w:val="EndnoteText"/>
        <w:rPr>
          <w:rFonts w:ascii="Arial" w:hAnsi="Arial" w:cs="Arial"/>
        </w:rPr>
      </w:pPr>
      <w:r w:rsidRPr="009C2D53">
        <w:rPr>
          <w:rFonts w:ascii="Arial" w:hAnsi="Arial" w:cs="Arial"/>
          <w:vertAlign w:val="superscript"/>
        </w:rPr>
        <w:t xml:space="preserve">6 </w:t>
      </w:r>
      <w:r w:rsidRPr="009C2D53">
        <w:rPr>
          <w:rFonts w:ascii="Arial" w:hAnsi="Arial" w:cs="Arial"/>
        </w:rPr>
        <w:t xml:space="preserve">NEA. Atopic dermatitis. National Eczema Association. </w:t>
      </w:r>
    </w:p>
    <w:p w14:paraId="2AEE1BAE" w14:textId="77777777" w:rsidR="005B4324" w:rsidRPr="009C2D53" w:rsidRDefault="005B4324" w:rsidP="005B4324">
      <w:pPr>
        <w:spacing w:after="0" w:line="240" w:lineRule="auto"/>
        <w:rPr>
          <w:rFonts w:ascii="Arial" w:hAnsi="Arial" w:cs="Arial"/>
          <w:sz w:val="20"/>
          <w:szCs w:val="20"/>
        </w:rPr>
      </w:pPr>
      <w:hyperlink r:id="rId11" w:history="1">
        <w:r w:rsidRPr="009C2D53">
          <w:rPr>
            <w:rStyle w:val="Hyperlink"/>
            <w:rFonts w:ascii="Arial" w:hAnsi="Arial" w:cs="Arial"/>
            <w:sz w:val="20"/>
            <w:szCs w:val="20"/>
          </w:rPr>
          <w:t>https://nationaleczema.org/eczema/types-of-eczema/atopic-dermatitis/</w:t>
        </w:r>
      </w:hyperlink>
    </w:p>
    <w:p w14:paraId="00401D00" w14:textId="7D26D379" w:rsidR="00197489" w:rsidRPr="009C2D53" w:rsidRDefault="00197489" w:rsidP="00197489">
      <w:pPr>
        <w:spacing w:after="0" w:line="240" w:lineRule="auto"/>
        <w:rPr>
          <w:rFonts w:ascii="Arial" w:hAnsi="Arial" w:cs="Arial"/>
          <w:sz w:val="20"/>
          <w:szCs w:val="20"/>
        </w:rPr>
      </w:pPr>
      <w:r w:rsidRPr="009C2D53">
        <w:rPr>
          <w:rFonts w:ascii="Arial" w:hAnsi="Arial" w:cs="Arial"/>
          <w:sz w:val="20"/>
          <w:szCs w:val="20"/>
          <w:vertAlign w:val="superscript"/>
        </w:rPr>
        <w:t xml:space="preserve">7 </w:t>
      </w:r>
      <w:r w:rsidRPr="009C2D53">
        <w:rPr>
          <w:rFonts w:ascii="Arial" w:hAnsi="Arial" w:cs="Arial"/>
          <w:sz w:val="20"/>
          <w:szCs w:val="20"/>
        </w:rPr>
        <w:t xml:space="preserve">Data on file: REF-00955. Arcutis Biotherapeutics, 2022.  </w:t>
      </w:r>
    </w:p>
    <w:p w14:paraId="306BA408" w14:textId="553F7557" w:rsidR="00A72FA6" w:rsidRPr="009C2D53" w:rsidRDefault="00A72FA6" w:rsidP="00A72FA6">
      <w:pPr>
        <w:spacing w:after="0" w:line="240" w:lineRule="auto"/>
        <w:rPr>
          <w:rFonts w:ascii="Arial" w:hAnsi="Arial" w:cs="Arial"/>
          <w:sz w:val="20"/>
          <w:szCs w:val="20"/>
        </w:rPr>
      </w:pPr>
      <w:r w:rsidRPr="009C2D53">
        <w:rPr>
          <w:rFonts w:ascii="Arial" w:hAnsi="Arial" w:cs="Arial"/>
          <w:sz w:val="20"/>
          <w:szCs w:val="20"/>
          <w:vertAlign w:val="superscript"/>
        </w:rPr>
        <w:t xml:space="preserve">8 </w:t>
      </w:r>
      <w:r w:rsidR="00E806EE" w:rsidRPr="009C2D53">
        <w:rPr>
          <w:rFonts w:ascii="Arial" w:hAnsi="Arial" w:cs="Arial"/>
          <w:sz w:val="20"/>
          <w:szCs w:val="20"/>
        </w:rPr>
        <w:t>Data on file. Arcutis Biotherapeutics, Inc.</w:t>
      </w:r>
    </w:p>
    <w:p w14:paraId="410B6ADD" w14:textId="269ADC5A" w:rsidR="00921A6B" w:rsidRPr="009C2D53" w:rsidRDefault="00921A6B" w:rsidP="00921A6B">
      <w:pPr>
        <w:pStyle w:val="EndnoteText"/>
        <w:rPr>
          <w:rFonts w:ascii="Arial" w:hAnsi="Arial" w:cs="Arial"/>
        </w:rPr>
      </w:pPr>
      <w:r w:rsidRPr="009C2D53">
        <w:rPr>
          <w:rFonts w:ascii="Arial" w:hAnsi="Arial" w:cs="Arial"/>
          <w:vertAlign w:val="superscript"/>
        </w:rPr>
        <w:t xml:space="preserve">9 </w:t>
      </w:r>
      <w:r w:rsidRPr="009C2D53">
        <w:rPr>
          <w:rFonts w:ascii="Arial" w:hAnsi="Arial" w:cs="Arial"/>
        </w:rPr>
        <w:t>Merola JF, Qureshi A, Husni ME. Underdiagnosed and undertreated psoriasis: Nuances of treating psoriasis affecting the scalp, face, intertriginous areas, genitals, hands, feet, and nails. </w:t>
      </w:r>
      <w:r w:rsidRPr="009C2D53">
        <w:rPr>
          <w:rFonts w:ascii="Arial" w:hAnsi="Arial" w:cs="Arial"/>
          <w:i/>
          <w:iCs/>
        </w:rPr>
        <w:t>Dermatol Ther</w:t>
      </w:r>
      <w:r w:rsidRPr="009C2D53">
        <w:rPr>
          <w:rFonts w:ascii="Arial" w:hAnsi="Arial" w:cs="Arial"/>
        </w:rPr>
        <w:t>. 2018;31(3):e12589. doi:10.1111/dth.12589</w:t>
      </w:r>
    </w:p>
    <w:p w14:paraId="6CBB5B94" w14:textId="01280033" w:rsidR="00921A6B" w:rsidRPr="009C2D53" w:rsidRDefault="00E922BB" w:rsidP="00A72FA6">
      <w:pPr>
        <w:spacing w:after="0" w:line="240" w:lineRule="auto"/>
        <w:rPr>
          <w:rFonts w:ascii="Arial" w:hAnsi="Arial" w:cs="Arial"/>
          <w:sz w:val="20"/>
          <w:szCs w:val="20"/>
        </w:rPr>
      </w:pPr>
      <w:r w:rsidRPr="009C2D53">
        <w:rPr>
          <w:rFonts w:ascii="Arial" w:hAnsi="Arial" w:cs="Arial"/>
          <w:sz w:val="20"/>
          <w:szCs w:val="20"/>
          <w:vertAlign w:val="superscript"/>
        </w:rPr>
        <w:t xml:space="preserve">10 </w:t>
      </w:r>
      <w:r w:rsidRPr="009C2D53">
        <w:rPr>
          <w:rFonts w:ascii="Arial" w:hAnsi="Arial" w:cs="Arial"/>
          <w:sz w:val="20"/>
          <w:szCs w:val="20"/>
        </w:rPr>
        <w:t xml:space="preserve">Aldredge LM, Higham RC. Manifestations and management of difficult-to-treat psoriasis. </w:t>
      </w:r>
      <w:r w:rsidRPr="009C2D53">
        <w:rPr>
          <w:rFonts w:ascii="Arial" w:hAnsi="Arial" w:cs="Arial"/>
          <w:i/>
          <w:iCs/>
          <w:sz w:val="20"/>
          <w:szCs w:val="20"/>
        </w:rPr>
        <w:t xml:space="preserve">J Am Assoc Nurse </w:t>
      </w:r>
      <w:proofErr w:type="spellStart"/>
      <w:r w:rsidRPr="009C2D53">
        <w:rPr>
          <w:rFonts w:ascii="Arial" w:hAnsi="Arial" w:cs="Arial"/>
          <w:i/>
          <w:iCs/>
          <w:sz w:val="20"/>
          <w:szCs w:val="20"/>
        </w:rPr>
        <w:t>Pract</w:t>
      </w:r>
      <w:proofErr w:type="spellEnd"/>
      <w:r w:rsidRPr="009C2D53">
        <w:rPr>
          <w:rFonts w:ascii="Arial" w:hAnsi="Arial" w:cs="Arial"/>
          <w:sz w:val="20"/>
          <w:szCs w:val="20"/>
        </w:rPr>
        <w:t>. 2018;10(4):189-197.</w:t>
      </w:r>
    </w:p>
    <w:p w14:paraId="0F042EDE" w14:textId="2C16120D" w:rsidR="00D66EB4" w:rsidRPr="009C2D53" w:rsidRDefault="00D66EB4" w:rsidP="00A72FA6">
      <w:pPr>
        <w:spacing w:after="0" w:line="240" w:lineRule="auto"/>
        <w:rPr>
          <w:rFonts w:ascii="Arial" w:hAnsi="Arial" w:cs="Arial"/>
          <w:sz w:val="20"/>
          <w:szCs w:val="20"/>
        </w:rPr>
      </w:pPr>
      <w:r w:rsidRPr="009C2D53">
        <w:rPr>
          <w:rFonts w:ascii="Arial" w:hAnsi="Arial" w:cs="Arial"/>
          <w:sz w:val="20"/>
          <w:szCs w:val="20"/>
          <w:vertAlign w:val="superscript"/>
        </w:rPr>
        <w:t>11</w:t>
      </w:r>
      <w:r w:rsidRPr="009C2D53">
        <w:rPr>
          <w:rFonts w:ascii="Arial" w:hAnsi="Arial" w:cs="Arial"/>
          <w:sz w:val="20"/>
          <w:szCs w:val="20"/>
        </w:rPr>
        <w:t xml:space="preserve"> </w:t>
      </w:r>
      <w:proofErr w:type="spellStart"/>
      <w:r w:rsidRPr="009C2D53">
        <w:rPr>
          <w:rFonts w:ascii="Arial" w:hAnsi="Arial" w:cs="Arial"/>
          <w:sz w:val="20"/>
          <w:szCs w:val="20"/>
        </w:rPr>
        <w:t>LeBovidge</w:t>
      </w:r>
      <w:proofErr w:type="spellEnd"/>
      <w:r w:rsidRPr="009C2D53">
        <w:rPr>
          <w:rFonts w:ascii="Arial" w:hAnsi="Arial" w:cs="Arial"/>
          <w:sz w:val="20"/>
          <w:szCs w:val="20"/>
        </w:rPr>
        <w:t xml:space="preserve"> JS, Elverson W, Timmons KG, et al. Multidisciplinary interventions in the management of atopic dermatitis. </w:t>
      </w:r>
      <w:r w:rsidRPr="009C2D53">
        <w:rPr>
          <w:rFonts w:ascii="Arial" w:hAnsi="Arial" w:cs="Arial"/>
          <w:i/>
          <w:iCs/>
          <w:sz w:val="20"/>
          <w:szCs w:val="20"/>
        </w:rPr>
        <w:t>J Allergy Clin Immunol</w:t>
      </w:r>
      <w:r w:rsidRPr="009C2D53">
        <w:rPr>
          <w:rFonts w:ascii="Arial" w:hAnsi="Arial" w:cs="Arial"/>
          <w:sz w:val="20"/>
          <w:szCs w:val="20"/>
        </w:rPr>
        <w:t>. 2016;138(2):325-334. doi:10.1016/j.jaci.2016.04.003</w:t>
      </w:r>
    </w:p>
    <w:p w14:paraId="53025137" w14:textId="584FC55C" w:rsidR="00BD048F" w:rsidRPr="009C2D53" w:rsidRDefault="00E26A24" w:rsidP="00E3791E">
      <w:pPr>
        <w:spacing w:after="0" w:line="240" w:lineRule="auto"/>
        <w:rPr>
          <w:rFonts w:ascii="Arial" w:hAnsi="Arial" w:cs="Arial"/>
          <w:sz w:val="20"/>
          <w:szCs w:val="20"/>
        </w:rPr>
      </w:pPr>
      <w:r w:rsidRPr="009C2D53">
        <w:rPr>
          <w:rFonts w:ascii="Arial" w:hAnsi="Arial" w:cs="Arial"/>
          <w:sz w:val="20"/>
          <w:szCs w:val="20"/>
          <w:vertAlign w:val="superscript"/>
        </w:rPr>
        <w:t>12</w:t>
      </w:r>
      <w:r w:rsidRPr="009C2D53">
        <w:rPr>
          <w:rFonts w:ascii="Arial" w:hAnsi="Arial" w:cs="Arial"/>
          <w:sz w:val="20"/>
          <w:szCs w:val="20"/>
        </w:rPr>
        <w:t xml:space="preserve"> Patel NU, D’Ambra V, Feldman SR. Increasing adherence with topical agents for atopic dermatitis. </w:t>
      </w:r>
      <w:r w:rsidRPr="009C2D53">
        <w:rPr>
          <w:rFonts w:ascii="Arial" w:hAnsi="Arial" w:cs="Arial"/>
          <w:i/>
          <w:iCs/>
          <w:sz w:val="20"/>
          <w:szCs w:val="20"/>
        </w:rPr>
        <w:t xml:space="preserve">Am J Clin Dermatol. </w:t>
      </w:r>
      <w:r w:rsidRPr="009C2D53">
        <w:rPr>
          <w:rFonts w:ascii="Arial" w:hAnsi="Arial" w:cs="Arial"/>
          <w:sz w:val="20"/>
          <w:szCs w:val="20"/>
        </w:rPr>
        <w:t>2017;18(3):323-332. doi:10.1007/s40257-017-0261-5</w:t>
      </w:r>
    </w:p>
    <w:p w14:paraId="1678F882" w14:textId="58A84A1A" w:rsidR="003A591B" w:rsidRPr="009C2D53" w:rsidRDefault="00F1692B" w:rsidP="00AF532A">
      <w:pPr>
        <w:spacing w:after="0" w:line="240" w:lineRule="auto"/>
        <w:rPr>
          <w:rFonts w:ascii="Arial" w:hAnsi="Arial" w:cs="Arial"/>
          <w:sz w:val="20"/>
          <w:szCs w:val="20"/>
        </w:rPr>
      </w:pPr>
      <w:r w:rsidRPr="009C2D53">
        <w:rPr>
          <w:rFonts w:ascii="Arial" w:hAnsi="Arial" w:cs="Arial"/>
          <w:sz w:val="20"/>
          <w:szCs w:val="20"/>
          <w:vertAlign w:val="superscript"/>
        </w:rPr>
        <w:t>13</w:t>
      </w:r>
      <w:r w:rsidRPr="009C2D53">
        <w:rPr>
          <w:rFonts w:ascii="Arial" w:hAnsi="Arial" w:cs="Arial"/>
          <w:sz w:val="20"/>
          <w:szCs w:val="20"/>
        </w:rPr>
        <w:t xml:space="preserve"> </w:t>
      </w:r>
      <w:proofErr w:type="spellStart"/>
      <w:r w:rsidR="00E27E57" w:rsidRPr="009C2D53">
        <w:rPr>
          <w:rFonts w:ascii="Arial" w:hAnsi="Arial" w:cs="Arial"/>
          <w:sz w:val="20"/>
          <w:szCs w:val="20"/>
        </w:rPr>
        <w:t>Fakhre</w:t>
      </w:r>
      <w:proofErr w:type="spellEnd"/>
      <w:r w:rsidR="00E27E57" w:rsidRPr="009C2D53">
        <w:rPr>
          <w:rFonts w:ascii="Arial" w:hAnsi="Arial" w:cs="Arial"/>
          <w:sz w:val="20"/>
          <w:szCs w:val="20"/>
        </w:rPr>
        <w:t xml:space="preserve"> F, de Vries J, Chandani B, et al. </w:t>
      </w:r>
      <w:r w:rsidR="00AF532A" w:rsidRPr="009C2D53">
        <w:rPr>
          <w:rFonts w:ascii="Arial" w:hAnsi="Arial" w:cs="Arial"/>
          <w:sz w:val="20"/>
          <w:szCs w:val="20"/>
        </w:rPr>
        <w:t>54418 Uncovering a Hidden Threat: Propylene Glycol as an Underrecognized Allergen and Cause of Allergic Contact Dermatitis.</w:t>
      </w:r>
      <w:r w:rsidR="00AF532A" w:rsidRPr="009C2D53">
        <w:rPr>
          <w:rFonts w:ascii="Arial" w:hAnsi="Arial" w:cs="Arial"/>
          <w:i/>
          <w:iCs/>
          <w:sz w:val="20"/>
          <w:szCs w:val="20"/>
        </w:rPr>
        <w:t xml:space="preserve"> J Amer Academy of Dermatology.</w:t>
      </w:r>
      <w:r w:rsidR="003F515A" w:rsidRPr="009C2D53">
        <w:rPr>
          <w:rFonts w:ascii="Arial" w:hAnsi="Arial" w:cs="Arial"/>
          <w:sz w:val="20"/>
          <w:szCs w:val="20"/>
        </w:rPr>
        <w:t xml:space="preserve"> 2024</w:t>
      </w:r>
      <w:r w:rsidR="00054A8E" w:rsidRPr="009C2D53">
        <w:rPr>
          <w:rFonts w:ascii="Arial" w:hAnsi="Arial" w:cs="Arial"/>
          <w:sz w:val="20"/>
          <w:szCs w:val="20"/>
        </w:rPr>
        <w:t xml:space="preserve">; 91(3): Suppl AB95. </w:t>
      </w:r>
      <w:r w:rsidR="008D7C62" w:rsidRPr="009C2D53">
        <w:rPr>
          <w:rFonts w:ascii="Arial" w:hAnsi="Arial" w:cs="Arial"/>
          <w:sz w:val="20"/>
          <w:szCs w:val="20"/>
        </w:rPr>
        <w:t>DOI: 10.1016/j.jaad.2024.07.382.</w:t>
      </w:r>
    </w:p>
    <w:p w14:paraId="43F7677A" w14:textId="546960C0" w:rsidR="00D57539" w:rsidRPr="009C2D53" w:rsidRDefault="00FB56D6" w:rsidP="00E72794">
      <w:pPr>
        <w:spacing w:after="0" w:line="240" w:lineRule="auto"/>
        <w:rPr>
          <w:rFonts w:ascii="Arial" w:hAnsi="Arial" w:cs="Arial"/>
          <w:sz w:val="20"/>
          <w:szCs w:val="20"/>
        </w:rPr>
      </w:pPr>
      <w:r>
        <w:rPr>
          <w:rFonts w:ascii="Arial" w:hAnsi="Arial" w:cs="Arial"/>
          <w:sz w:val="20"/>
          <w:szCs w:val="20"/>
          <w:vertAlign w:val="superscript"/>
        </w:rPr>
        <w:t>14</w:t>
      </w:r>
      <w:r w:rsidR="00D57539" w:rsidRPr="009C2D53">
        <w:rPr>
          <w:rFonts w:ascii="Arial" w:hAnsi="Arial" w:cs="Arial"/>
          <w:sz w:val="20"/>
          <w:szCs w:val="20"/>
        </w:rPr>
        <w:t xml:space="preserve"> </w:t>
      </w:r>
      <w:r w:rsidR="0014435C" w:rsidRPr="009C2D53">
        <w:rPr>
          <w:rFonts w:ascii="Arial" w:hAnsi="Arial" w:cs="Arial"/>
          <w:sz w:val="20"/>
          <w:szCs w:val="20"/>
        </w:rPr>
        <w:t>Rouse</w:t>
      </w:r>
      <w:r w:rsidR="000E0261" w:rsidRPr="009C2D53">
        <w:rPr>
          <w:rFonts w:ascii="Arial" w:hAnsi="Arial" w:cs="Arial"/>
          <w:sz w:val="20"/>
          <w:szCs w:val="20"/>
        </w:rPr>
        <w:t>l J</w:t>
      </w:r>
      <w:r w:rsidR="003C4613" w:rsidRPr="009C2D53">
        <w:rPr>
          <w:rFonts w:ascii="Arial" w:hAnsi="Arial" w:cs="Arial"/>
          <w:sz w:val="20"/>
          <w:szCs w:val="20"/>
        </w:rPr>
        <w:t xml:space="preserve">, </w:t>
      </w:r>
      <w:proofErr w:type="spellStart"/>
      <w:r w:rsidR="0014435C" w:rsidRPr="009C2D53">
        <w:rPr>
          <w:rFonts w:ascii="Arial" w:hAnsi="Arial" w:cs="Arial"/>
          <w:sz w:val="20"/>
          <w:szCs w:val="20"/>
        </w:rPr>
        <w:t>Nădăba</w:t>
      </w:r>
      <w:r w:rsidR="000E0261" w:rsidRPr="009C2D53">
        <w:rPr>
          <w:rFonts w:ascii="Arial" w:hAnsi="Arial" w:cs="Arial"/>
          <w:sz w:val="20"/>
          <w:szCs w:val="20"/>
        </w:rPr>
        <w:t>n</w:t>
      </w:r>
      <w:proofErr w:type="spellEnd"/>
      <w:r w:rsidR="0014435C" w:rsidRPr="009C2D53">
        <w:rPr>
          <w:rFonts w:ascii="Arial" w:hAnsi="Arial" w:cs="Arial"/>
          <w:sz w:val="20"/>
          <w:szCs w:val="20"/>
          <w:vertAlign w:val="superscript"/>
        </w:rPr>
        <w:t xml:space="preserve"> </w:t>
      </w:r>
      <w:r w:rsidR="0014435C" w:rsidRPr="009C2D53">
        <w:rPr>
          <w:rFonts w:ascii="Arial" w:hAnsi="Arial" w:cs="Arial"/>
          <w:sz w:val="20"/>
          <w:szCs w:val="20"/>
        </w:rPr>
        <w:t xml:space="preserve">A, </w:t>
      </w:r>
      <w:proofErr w:type="spellStart"/>
      <w:r w:rsidR="0014435C" w:rsidRPr="009C2D53">
        <w:rPr>
          <w:rFonts w:ascii="Arial" w:hAnsi="Arial" w:cs="Arial"/>
          <w:sz w:val="20"/>
          <w:szCs w:val="20"/>
        </w:rPr>
        <w:t>Saghari</w:t>
      </w:r>
      <w:proofErr w:type="spellEnd"/>
      <w:r w:rsidR="0014435C" w:rsidRPr="009C2D53">
        <w:rPr>
          <w:rFonts w:ascii="Arial" w:hAnsi="Arial" w:cs="Arial"/>
          <w:sz w:val="20"/>
          <w:szCs w:val="20"/>
        </w:rPr>
        <w:t xml:space="preserve"> M</w:t>
      </w:r>
      <w:r w:rsidR="003C4613" w:rsidRPr="009C2D53">
        <w:rPr>
          <w:rFonts w:ascii="Arial" w:hAnsi="Arial" w:cs="Arial"/>
          <w:sz w:val="20"/>
          <w:szCs w:val="20"/>
        </w:rPr>
        <w:t>,</w:t>
      </w:r>
      <w:r w:rsidR="0014435C" w:rsidRPr="009C2D53">
        <w:rPr>
          <w:rFonts w:ascii="Arial" w:hAnsi="Arial" w:cs="Arial"/>
          <w:sz w:val="20"/>
          <w:szCs w:val="20"/>
        </w:rPr>
        <w:t xml:space="preserve"> et al.</w:t>
      </w:r>
      <w:r w:rsidR="0014435C" w:rsidRPr="009C2D53">
        <w:rPr>
          <w:rFonts w:ascii="Arial" w:hAnsi="Arial" w:cs="Arial"/>
          <w:sz w:val="20"/>
          <w:szCs w:val="20"/>
          <w:vertAlign w:val="superscript"/>
        </w:rPr>
        <w:t xml:space="preserve"> </w:t>
      </w:r>
      <w:r w:rsidR="0014435C" w:rsidRPr="009C2D53">
        <w:rPr>
          <w:rFonts w:ascii="Arial" w:hAnsi="Arial" w:cs="Arial"/>
          <w:sz w:val="20"/>
          <w:szCs w:val="20"/>
        </w:rPr>
        <w:t>L</w:t>
      </w:r>
      <w:r w:rsidR="00D57539" w:rsidRPr="009C2D53">
        <w:rPr>
          <w:rFonts w:ascii="Arial" w:hAnsi="Arial" w:cs="Arial"/>
          <w:sz w:val="20"/>
          <w:szCs w:val="20"/>
        </w:rPr>
        <w:t>esional skin of seborrheic dermatitis patients is characterized by skin barrier dysfunction and correlating alterations in the stratum corneum ceramide composition</w:t>
      </w:r>
      <w:r w:rsidR="00E72794" w:rsidRPr="009C2D53">
        <w:rPr>
          <w:rFonts w:ascii="Arial" w:hAnsi="Arial" w:cs="Arial"/>
          <w:sz w:val="20"/>
          <w:szCs w:val="20"/>
        </w:rPr>
        <w:t xml:space="preserve">. </w:t>
      </w:r>
      <w:r w:rsidR="00E72794" w:rsidRPr="009C2D53">
        <w:rPr>
          <w:rFonts w:ascii="Arial" w:hAnsi="Arial" w:cs="Arial"/>
          <w:i/>
          <w:iCs/>
          <w:sz w:val="20"/>
          <w:szCs w:val="20"/>
        </w:rPr>
        <w:t>Exp Dermatol.</w:t>
      </w:r>
      <w:r w:rsidR="00E72794" w:rsidRPr="009C2D53">
        <w:rPr>
          <w:rFonts w:ascii="Arial" w:hAnsi="Arial" w:cs="Arial"/>
          <w:sz w:val="20"/>
          <w:szCs w:val="20"/>
        </w:rPr>
        <w:t xml:space="preserve"> 2024 Jan;33(1):e14952. </w:t>
      </w:r>
      <w:proofErr w:type="spellStart"/>
      <w:r w:rsidR="00E72794" w:rsidRPr="009C2D53">
        <w:rPr>
          <w:rFonts w:ascii="Arial" w:hAnsi="Arial" w:cs="Arial"/>
          <w:sz w:val="20"/>
          <w:szCs w:val="20"/>
        </w:rPr>
        <w:t>doi</w:t>
      </w:r>
      <w:proofErr w:type="spellEnd"/>
      <w:r w:rsidR="00E72794" w:rsidRPr="009C2D53">
        <w:rPr>
          <w:rFonts w:ascii="Arial" w:hAnsi="Arial" w:cs="Arial"/>
          <w:sz w:val="20"/>
          <w:szCs w:val="20"/>
        </w:rPr>
        <w:t xml:space="preserve">: 10.1111/exd.14952.  </w:t>
      </w:r>
    </w:p>
    <w:p w14:paraId="48118B52" w14:textId="5098EDB0" w:rsidR="00D57539" w:rsidRPr="009C2D53" w:rsidRDefault="00FB56D6" w:rsidP="00740276">
      <w:pPr>
        <w:spacing w:after="0" w:line="240" w:lineRule="auto"/>
        <w:rPr>
          <w:rFonts w:ascii="Arial" w:hAnsi="Arial" w:cs="Arial"/>
          <w:sz w:val="20"/>
          <w:szCs w:val="20"/>
        </w:rPr>
      </w:pPr>
      <w:r>
        <w:rPr>
          <w:rFonts w:ascii="Arial" w:hAnsi="Arial" w:cs="Arial"/>
          <w:sz w:val="20"/>
          <w:szCs w:val="20"/>
          <w:vertAlign w:val="superscript"/>
        </w:rPr>
        <w:t>15</w:t>
      </w:r>
      <w:r w:rsidR="00A91B60" w:rsidRPr="009C2D53">
        <w:rPr>
          <w:rFonts w:ascii="Arial" w:hAnsi="Arial" w:cs="Arial"/>
          <w:sz w:val="20"/>
          <w:szCs w:val="20"/>
          <w:vertAlign w:val="superscript"/>
        </w:rPr>
        <w:t xml:space="preserve"> </w:t>
      </w:r>
      <w:r w:rsidR="001F5FAC" w:rsidRPr="009C2D53">
        <w:rPr>
          <w:rFonts w:ascii="Arial" w:hAnsi="Arial" w:cs="Arial"/>
          <w:sz w:val="20"/>
          <w:szCs w:val="20"/>
        </w:rPr>
        <w:t xml:space="preserve">Kim BE and Leung DYM. </w:t>
      </w:r>
      <w:r w:rsidR="004C2CDF" w:rsidRPr="009C2D53">
        <w:rPr>
          <w:rFonts w:ascii="Arial" w:hAnsi="Arial" w:cs="Arial"/>
          <w:sz w:val="20"/>
          <w:szCs w:val="20"/>
        </w:rPr>
        <w:t>Significance of Skin Barrier Dysfunction in Atopic Dermatitis.</w:t>
      </w:r>
      <w:r w:rsidR="00740276" w:rsidRPr="009C2D53">
        <w:rPr>
          <w:rFonts w:ascii="Arial" w:hAnsi="Arial" w:cs="Arial"/>
          <w:sz w:val="20"/>
          <w:szCs w:val="20"/>
        </w:rPr>
        <w:t xml:space="preserve"> </w:t>
      </w:r>
      <w:r w:rsidR="00740276" w:rsidRPr="009C2D53">
        <w:rPr>
          <w:rFonts w:ascii="Arial" w:hAnsi="Arial" w:cs="Arial"/>
          <w:i/>
          <w:iCs/>
          <w:sz w:val="20"/>
          <w:szCs w:val="20"/>
        </w:rPr>
        <w:t>Allergy Asthma Immunol Res</w:t>
      </w:r>
      <w:r w:rsidR="00740276" w:rsidRPr="009C2D53">
        <w:rPr>
          <w:rFonts w:ascii="Arial" w:hAnsi="Arial" w:cs="Arial"/>
          <w:sz w:val="20"/>
          <w:szCs w:val="20"/>
        </w:rPr>
        <w:t xml:space="preserve">. 2018 Jan 22;10(3):207–215. </w:t>
      </w:r>
      <w:proofErr w:type="spellStart"/>
      <w:r w:rsidR="00740276" w:rsidRPr="009C2D53">
        <w:rPr>
          <w:rFonts w:ascii="Arial" w:hAnsi="Arial" w:cs="Arial"/>
          <w:sz w:val="20"/>
          <w:szCs w:val="20"/>
        </w:rPr>
        <w:t>doi</w:t>
      </w:r>
      <w:proofErr w:type="spellEnd"/>
      <w:r w:rsidR="00740276" w:rsidRPr="009C2D53">
        <w:rPr>
          <w:rFonts w:ascii="Arial" w:hAnsi="Arial" w:cs="Arial"/>
          <w:sz w:val="20"/>
          <w:szCs w:val="20"/>
        </w:rPr>
        <w:t>: </w:t>
      </w:r>
      <w:hyperlink r:id="rId12" w:tgtFrame="_blank" w:history="1">
        <w:r w:rsidR="00740276" w:rsidRPr="009C2D53">
          <w:rPr>
            <w:rStyle w:val="Hyperlink"/>
            <w:rFonts w:ascii="Arial" w:hAnsi="Arial" w:cs="Arial"/>
            <w:sz w:val="20"/>
            <w:szCs w:val="20"/>
          </w:rPr>
          <w:t>10.4168/aair.2018.10.3.207</w:t>
        </w:r>
      </w:hyperlink>
      <w:r w:rsidR="00740276" w:rsidRPr="009C2D53">
        <w:rPr>
          <w:rFonts w:ascii="Arial" w:hAnsi="Arial" w:cs="Arial"/>
          <w:sz w:val="20"/>
          <w:szCs w:val="20"/>
        </w:rPr>
        <w:t xml:space="preserve">. </w:t>
      </w:r>
    </w:p>
    <w:p w14:paraId="13290944" w14:textId="640CFD20" w:rsidR="006D1085" w:rsidRPr="009C2D53" w:rsidRDefault="00FB56D6" w:rsidP="000A7842">
      <w:pPr>
        <w:spacing w:after="0" w:line="240" w:lineRule="auto"/>
        <w:rPr>
          <w:rFonts w:ascii="Arial" w:hAnsi="Arial" w:cs="Arial"/>
          <w:sz w:val="20"/>
          <w:szCs w:val="20"/>
        </w:rPr>
      </w:pPr>
      <w:r>
        <w:rPr>
          <w:rFonts w:ascii="Arial" w:hAnsi="Arial" w:cs="Arial"/>
          <w:sz w:val="20"/>
          <w:szCs w:val="20"/>
          <w:vertAlign w:val="superscript"/>
        </w:rPr>
        <w:t>16</w:t>
      </w:r>
      <w:r w:rsidR="006D1085" w:rsidRPr="009C2D53">
        <w:rPr>
          <w:rFonts w:ascii="Arial" w:hAnsi="Arial" w:cs="Arial"/>
          <w:sz w:val="20"/>
          <w:szCs w:val="20"/>
        </w:rPr>
        <w:t xml:space="preserve"> </w:t>
      </w:r>
      <w:proofErr w:type="spellStart"/>
      <w:r w:rsidR="0093153A" w:rsidRPr="009C2D53">
        <w:rPr>
          <w:rFonts w:ascii="Arial" w:hAnsi="Arial" w:cs="Arial"/>
          <w:sz w:val="20"/>
          <w:szCs w:val="20"/>
        </w:rPr>
        <w:t>Polaskey</w:t>
      </w:r>
      <w:proofErr w:type="spellEnd"/>
      <w:r w:rsidR="0093153A" w:rsidRPr="009C2D53">
        <w:rPr>
          <w:rFonts w:ascii="Arial" w:hAnsi="Arial" w:cs="Arial"/>
          <w:sz w:val="20"/>
          <w:szCs w:val="20"/>
        </w:rPr>
        <w:t xml:space="preserve"> MT, Woolery-</w:t>
      </w:r>
      <w:proofErr w:type="spellStart"/>
      <w:r w:rsidR="0093153A" w:rsidRPr="009C2D53">
        <w:rPr>
          <w:rFonts w:ascii="Arial" w:hAnsi="Arial" w:cs="Arial"/>
          <w:sz w:val="20"/>
          <w:szCs w:val="20"/>
        </w:rPr>
        <w:t>Llloyd</w:t>
      </w:r>
      <w:proofErr w:type="spellEnd"/>
      <w:r w:rsidR="0093153A" w:rsidRPr="009C2D53">
        <w:rPr>
          <w:rFonts w:ascii="Arial" w:hAnsi="Arial" w:cs="Arial"/>
          <w:sz w:val="20"/>
          <w:szCs w:val="20"/>
        </w:rPr>
        <w:t xml:space="preserve"> H, Osborne D, et al. </w:t>
      </w:r>
      <w:r w:rsidR="006D1085" w:rsidRPr="009C2D53">
        <w:rPr>
          <w:rFonts w:ascii="Arial" w:hAnsi="Arial" w:cs="Arial"/>
          <w:sz w:val="20"/>
          <w:szCs w:val="20"/>
        </w:rPr>
        <w:t xml:space="preserve">When Patient Diversity Informs Formulation: Reimagining Treatment for Seborrheic Dermatitis. </w:t>
      </w:r>
      <w:r w:rsidR="000A7842" w:rsidRPr="009C2D53">
        <w:rPr>
          <w:rFonts w:ascii="Arial" w:hAnsi="Arial" w:cs="Arial"/>
          <w:i/>
          <w:iCs/>
          <w:sz w:val="20"/>
          <w:szCs w:val="20"/>
        </w:rPr>
        <w:t>Dermatol Ther</w:t>
      </w:r>
      <w:r w:rsidR="000A7842" w:rsidRPr="009C2D53">
        <w:rPr>
          <w:rFonts w:ascii="Arial" w:hAnsi="Arial" w:cs="Arial"/>
          <w:sz w:val="20"/>
          <w:szCs w:val="20"/>
        </w:rPr>
        <w:t xml:space="preserve"> (</w:t>
      </w:r>
      <w:proofErr w:type="spellStart"/>
      <w:r w:rsidR="000A7842" w:rsidRPr="009C2D53">
        <w:rPr>
          <w:rFonts w:ascii="Arial" w:hAnsi="Arial" w:cs="Arial"/>
          <w:sz w:val="20"/>
          <w:szCs w:val="20"/>
        </w:rPr>
        <w:t>Heidelb</w:t>
      </w:r>
      <w:proofErr w:type="spellEnd"/>
      <w:r w:rsidR="000A7842" w:rsidRPr="009C2D53">
        <w:rPr>
          <w:rFonts w:ascii="Arial" w:hAnsi="Arial" w:cs="Arial"/>
          <w:sz w:val="20"/>
          <w:szCs w:val="20"/>
        </w:rPr>
        <w:t xml:space="preserve">). 2024 Apr 27;14(5):1071–1077. </w:t>
      </w:r>
      <w:proofErr w:type="spellStart"/>
      <w:r w:rsidR="000A7842" w:rsidRPr="009C2D53">
        <w:rPr>
          <w:rFonts w:ascii="Arial" w:hAnsi="Arial" w:cs="Arial"/>
          <w:sz w:val="20"/>
          <w:szCs w:val="20"/>
        </w:rPr>
        <w:t>doi</w:t>
      </w:r>
      <w:proofErr w:type="spellEnd"/>
      <w:r w:rsidR="000A7842" w:rsidRPr="009C2D53">
        <w:rPr>
          <w:rFonts w:ascii="Arial" w:hAnsi="Arial" w:cs="Arial"/>
          <w:sz w:val="20"/>
          <w:szCs w:val="20"/>
        </w:rPr>
        <w:t>: </w:t>
      </w:r>
      <w:hyperlink r:id="rId13" w:tgtFrame="_blank" w:history="1">
        <w:r w:rsidR="000A7842" w:rsidRPr="009C2D53">
          <w:rPr>
            <w:rStyle w:val="Hyperlink"/>
            <w:rFonts w:ascii="Arial" w:hAnsi="Arial" w:cs="Arial"/>
            <w:sz w:val="20"/>
            <w:szCs w:val="20"/>
          </w:rPr>
          <w:t>10.1007/s13555-024-01161-9</w:t>
        </w:r>
      </w:hyperlink>
      <w:r w:rsidR="000A7842" w:rsidRPr="009C2D53">
        <w:rPr>
          <w:rFonts w:ascii="Arial" w:hAnsi="Arial" w:cs="Arial"/>
          <w:sz w:val="20"/>
          <w:szCs w:val="20"/>
        </w:rPr>
        <w:t xml:space="preserve">. </w:t>
      </w:r>
    </w:p>
    <w:p w14:paraId="4DD0251D" w14:textId="43D39553" w:rsidR="00614453" w:rsidRPr="009C2D53" w:rsidRDefault="00FB56D6" w:rsidP="00614453">
      <w:pPr>
        <w:pStyle w:val="EndnoteText"/>
        <w:rPr>
          <w:rFonts w:ascii="Arial" w:hAnsi="Arial" w:cs="Arial"/>
        </w:rPr>
      </w:pPr>
      <w:r>
        <w:rPr>
          <w:rFonts w:ascii="Arial" w:hAnsi="Arial" w:cs="Arial"/>
          <w:vertAlign w:val="superscript"/>
        </w:rPr>
        <w:t>17</w:t>
      </w:r>
      <w:r w:rsidR="00614453" w:rsidRPr="009C2D53">
        <w:rPr>
          <w:rFonts w:ascii="Arial" w:hAnsi="Arial" w:cs="Arial"/>
          <w:vertAlign w:val="superscript"/>
        </w:rPr>
        <w:t xml:space="preserve"> </w:t>
      </w:r>
      <w:r w:rsidR="00614453" w:rsidRPr="009C2D53">
        <w:rPr>
          <w:rFonts w:ascii="Arial" w:hAnsi="Arial" w:cs="Arial"/>
        </w:rPr>
        <w:t xml:space="preserve">Dong C, Virtucio C, </w:t>
      </w:r>
      <w:proofErr w:type="spellStart"/>
      <w:r w:rsidR="00614453" w:rsidRPr="009C2D53">
        <w:rPr>
          <w:rFonts w:ascii="Arial" w:hAnsi="Arial" w:cs="Arial"/>
        </w:rPr>
        <w:t>Zemska</w:t>
      </w:r>
      <w:proofErr w:type="spellEnd"/>
      <w:r w:rsidR="00614453" w:rsidRPr="009C2D53">
        <w:rPr>
          <w:rFonts w:ascii="Arial" w:hAnsi="Arial" w:cs="Arial"/>
        </w:rPr>
        <w:t xml:space="preserve"> O, et al. Treatment of Skin Inflammation with </w:t>
      </w:r>
      <w:proofErr w:type="spellStart"/>
      <w:r w:rsidR="00614453" w:rsidRPr="009C2D53">
        <w:rPr>
          <w:rFonts w:ascii="Arial" w:hAnsi="Arial" w:cs="Arial"/>
        </w:rPr>
        <w:t>Benzoxaborole</w:t>
      </w:r>
      <w:proofErr w:type="spellEnd"/>
      <w:r w:rsidR="00614453" w:rsidRPr="009C2D53">
        <w:rPr>
          <w:rFonts w:ascii="Arial" w:hAnsi="Arial" w:cs="Arial"/>
        </w:rPr>
        <w:t xml:space="preserve"> Phosphodiesterase Inhibitors: Selectivity, Cellular Activity, and Effect on Cytokines Associated with Skin Inflammation and Skin Architecture Changes. </w:t>
      </w:r>
      <w:r w:rsidR="00614453" w:rsidRPr="009C2D53">
        <w:rPr>
          <w:rFonts w:ascii="Arial" w:hAnsi="Arial" w:cs="Arial"/>
          <w:i/>
          <w:iCs/>
        </w:rPr>
        <w:t>J Pharmacol Exp Ther</w:t>
      </w:r>
      <w:r w:rsidR="00614453" w:rsidRPr="009C2D53">
        <w:rPr>
          <w:rFonts w:ascii="Arial" w:hAnsi="Arial" w:cs="Arial"/>
        </w:rPr>
        <w:t>. 2016;358(3):413-422. doi:10.1124/jpet.116.232819</w:t>
      </w:r>
    </w:p>
    <w:p w14:paraId="0CB5D807" w14:textId="0107C0E8" w:rsidR="00E64F76" w:rsidRPr="009C2D53" w:rsidRDefault="00D177E3" w:rsidP="00E64F76">
      <w:pPr>
        <w:pStyle w:val="EndnoteText"/>
        <w:rPr>
          <w:rFonts w:ascii="Arial" w:hAnsi="Arial" w:cs="Arial"/>
        </w:rPr>
      </w:pPr>
      <w:r>
        <w:rPr>
          <w:rFonts w:ascii="Arial" w:hAnsi="Arial" w:cs="Arial"/>
          <w:vertAlign w:val="superscript"/>
        </w:rPr>
        <w:t>18</w:t>
      </w:r>
      <w:r w:rsidR="00E64F76" w:rsidRPr="009C2D53">
        <w:rPr>
          <w:rFonts w:ascii="Arial" w:hAnsi="Arial" w:cs="Arial"/>
          <w:vertAlign w:val="superscript"/>
        </w:rPr>
        <w:t xml:space="preserve"> </w:t>
      </w:r>
      <w:r w:rsidR="00E64F76" w:rsidRPr="009C2D53">
        <w:rPr>
          <w:rFonts w:ascii="Arial" w:hAnsi="Arial" w:cs="Arial"/>
        </w:rPr>
        <w:t>Berk D, Osborne DW. Krafft temperature of surfactants in vehicles for roflumilast and pimecrolimus cream and effects on skin tolerability. Poster presented at: The Society for Investigative Dermatology Annual Meeting; May 18-22, 2022; Portland, OR.</w:t>
      </w:r>
    </w:p>
    <w:p w14:paraId="3E1C28A4" w14:textId="5E307131" w:rsidR="00CC2E95" w:rsidRPr="009C2D53" w:rsidRDefault="00D177E3" w:rsidP="00CC2E95">
      <w:pPr>
        <w:pStyle w:val="EndnoteText"/>
        <w:rPr>
          <w:rFonts w:ascii="Arial" w:hAnsi="Arial" w:cs="Arial"/>
        </w:rPr>
      </w:pPr>
      <w:r>
        <w:rPr>
          <w:rFonts w:ascii="Arial" w:hAnsi="Arial" w:cs="Arial"/>
          <w:vertAlign w:val="superscript"/>
        </w:rPr>
        <w:t>19</w:t>
      </w:r>
      <w:r w:rsidR="00CC2E95" w:rsidRPr="009C2D53">
        <w:rPr>
          <w:rFonts w:ascii="Arial" w:hAnsi="Arial" w:cs="Arial"/>
        </w:rPr>
        <w:t xml:space="preserve"> Lessmann H, </w:t>
      </w:r>
      <w:proofErr w:type="spellStart"/>
      <w:r w:rsidR="00CC2E95" w:rsidRPr="009C2D53">
        <w:rPr>
          <w:rFonts w:ascii="Arial" w:hAnsi="Arial" w:cs="Arial"/>
        </w:rPr>
        <w:t>Schnuch</w:t>
      </w:r>
      <w:proofErr w:type="spellEnd"/>
      <w:r w:rsidR="00CC2E95" w:rsidRPr="009C2D53">
        <w:rPr>
          <w:rFonts w:ascii="Arial" w:hAnsi="Arial" w:cs="Arial"/>
        </w:rPr>
        <w:t xml:space="preserve"> A, Geier J, Uter W. Skin-sensitizing and </w:t>
      </w:r>
      <w:proofErr w:type="gramStart"/>
      <w:r w:rsidR="00CC2E95" w:rsidRPr="009C2D53">
        <w:rPr>
          <w:rFonts w:ascii="Arial" w:hAnsi="Arial" w:cs="Arial"/>
        </w:rPr>
        <w:t>irritant</w:t>
      </w:r>
      <w:proofErr w:type="gramEnd"/>
      <w:r w:rsidR="00CC2E95" w:rsidRPr="009C2D53">
        <w:rPr>
          <w:rFonts w:ascii="Arial" w:hAnsi="Arial" w:cs="Arial"/>
        </w:rPr>
        <w:t xml:space="preserve"> properties of propylene glycol. </w:t>
      </w:r>
      <w:r w:rsidR="00CC2E95" w:rsidRPr="009C2D53">
        <w:rPr>
          <w:rFonts w:ascii="Arial" w:hAnsi="Arial" w:cs="Arial"/>
          <w:i/>
          <w:iCs/>
        </w:rPr>
        <w:t>Contact Dermatitis</w:t>
      </w:r>
      <w:r w:rsidR="00CC2E95" w:rsidRPr="009C2D53">
        <w:rPr>
          <w:rFonts w:ascii="Arial" w:hAnsi="Arial" w:cs="Arial"/>
        </w:rPr>
        <w:t>. 2005;53(5):247-259. doi:10.1111/j.0105-1873.2005.00693.x</w:t>
      </w:r>
    </w:p>
    <w:p w14:paraId="5950006E" w14:textId="3040934B" w:rsidR="00CC2E95" w:rsidRPr="009C2D53" w:rsidRDefault="00D177E3" w:rsidP="00CC2E95">
      <w:pPr>
        <w:pStyle w:val="EndnoteText"/>
        <w:rPr>
          <w:rFonts w:ascii="Arial" w:hAnsi="Arial" w:cs="Arial"/>
          <w:lang w:val="nl-NL"/>
        </w:rPr>
      </w:pPr>
      <w:r>
        <w:rPr>
          <w:rFonts w:ascii="Arial" w:hAnsi="Arial" w:cs="Arial"/>
          <w:vertAlign w:val="superscript"/>
        </w:rPr>
        <w:t>20</w:t>
      </w:r>
      <w:r w:rsidR="00CC2E95" w:rsidRPr="009C2D53">
        <w:rPr>
          <w:rFonts w:ascii="Arial" w:hAnsi="Arial" w:cs="Arial"/>
          <w:vertAlign w:val="superscript"/>
        </w:rPr>
        <w:t xml:space="preserve"> </w:t>
      </w:r>
      <w:r w:rsidR="00CC2E95" w:rsidRPr="009C2D53">
        <w:rPr>
          <w:rFonts w:ascii="Arial" w:hAnsi="Arial" w:cs="Arial"/>
        </w:rPr>
        <w:t xml:space="preserve">Del Rosso JQ, </w:t>
      </w:r>
      <w:proofErr w:type="spellStart"/>
      <w:r w:rsidR="00CC2E95" w:rsidRPr="009C2D53">
        <w:rPr>
          <w:rFonts w:ascii="Arial" w:hAnsi="Arial" w:cs="Arial"/>
        </w:rPr>
        <w:t>Kircik</w:t>
      </w:r>
      <w:proofErr w:type="spellEnd"/>
      <w:r w:rsidR="00CC2E95" w:rsidRPr="009C2D53">
        <w:rPr>
          <w:rFonts w:ascii="Arial" w:hAnsi="Arial" w:cs="Arial"/>
        </w:rPr>
        <w:t xml:space="preserve"> LH, Zeichner J, Stein Gold L. The Clinical Relevance and Therapeutic Benefit of Established Active Ingredients Incorporated into Advanced Foam Vehicles: Vehicle Characteristics Can Influence and Improve Patient Outcomes. </w:t>
      </w:r>
      <w:r w:rsidR="00CC2E95" w:rsidRPr="009C2D53">
        <w:rPr>
          <w:rFonts w:ascii="Arial" w:hAnsi="Arial" w:cs="Arial"/>
          <w:i/>
          <w:iCs/>
          <w:lang w:val="nl-NL"/>
        </w:rPr>
        <w:t>J Drugs Dermatol</w:t>
      </w:r>
      <w:r w:rsidR="00CC2E95" w:rsidRPr="009C2D53">
        <w:rPr>
          <w:rFonts w:ascii="Arial" w:hAnsi="Arial" w:cs="Arial"/>
          <w:lang w:val="nl-NL"/>
        </w:rPr>
        <w:t>. 2019;18(2s):s100-s107.</w:t>
      </w:r>
    </w:p>
    <w:p w14:paraId="27CB522C" w14:textId="4A8916B1" w:rsidR="00CC2E95" w:rsidRPr="009C2D53" w:rsidRDefault="00D177E3" w:rsidP="00CC2E95">
      <w:pPr>
        <w:pStyle w:val="EndnoteText"/>
        <w:rPr>
          <w:rFonts w:ascii="Arial" w:hAnsi="Arial" w:cs="Arial"/>
        </w:rPr>
      </w:pPr>
      <w:r>
        <w:rPr>
          <w:rFonts w:ascii="Arial" w:hAnsi="Arial" w:cs="Arial"/>
          <w:vertAlign w:val="superscript"/>
        </w:rPr>
        <w:t>21</w:t>
      </w:r>
      <w:r w:rsidR="00CC2E95" w:rsidRPr="009C2D53">
        <w:rPr>
          <w:rFonts w:ascii="Arial" w:hAnsi="Arial" w:cs="Arial"/>
          <w:lang w:val="nl-NL"/>
        </w:rPr>
        <w:t xml:space="preserve"> Draelos ZD, et al. </w:t>
      </w:r>
      <w:r w:rsidR="00CC2E95" w:rsidRPr="009C2D53">
        <w:rPr>
          <w:rFonts w:ascii="Arial" w:hAnsi="Arial" w:cs="Arial"/>
        </w:rPr>
        <w:t xml:space="preserve">Assessment of the Vehicle for Roflumilast Cream Compared to a </w:t>
      </w:r>
      <w:proofErr w:type="spellStart"/>
      <w:r w:rsidR="00CC2E95" w:rsidRPr="009C2D53">
        <w:rPr>
          <w:rFonts w:ascii="Arial" w:hAnsi="Arial" w:cs="Arial"/>
        </w:rPr>
        <w:t>Commerically</w:t>
      </w:r>
      <w:proofErr w:type="spellEnd"/>
      <w:r w:rsidR="00CC2E95" w:rsidRPr="009C2D53">
        <w:rPr>
          <w:rFonts w:ascii="Arial" w:hAnsi="Arial" w:cs="Arial"/>
        </w:rPr>
        <w:t xml:space="preserve"> Marketed, Ceramide- Containing Moisturizing Cream in Patients with Mild Eczema. Presented at RAD Virtual Conference; December 11-13, 2021.</w:t>
      </w:r>
    </w:p>
    <w:p w14:paraId="3D4CBA5A" w14:textId="292C21CA" w:rsidR="00D15A1A" w:rsidRPr="009C2D53" w:rsidRDefault="00D177E3" w:rsidP="00D15A1A">
      <w:pPr>
        <w:pStyle w:val="EndnoteText"/>
        <w:rPr>
          <w:rFonts w:ascii="Arial" w:hAnsi="Arial" w:cs="Arial"/>
        </w:rPr>
      </w:pPr>
      <w:r>
        <w:rPr>
          <w:rFonts w:ascii="Arial" w:hAnsi="Arial" w:cs="Arial"/>
          <w:vertAlign w:val="superscript"/>
        </w:rPr>
        <w:t>22</w:t>
      </w:r>
      <w:r w:rsidR="00B74263" w:rsidRPr="009C2D53">
        <w:rPr>
          <w:rFonts w:ascii="Arial" w:hAnsi="Arial" w:cs="Arial"/>
          <w:vertAlign w:val="superscript"/>
        </w:rPr>
        <w:t xml:space="preserve"> </w:t>
      </w:r>
      <w:proofErr w:type="spellStart"/>
      <w:r w:rsidR="00D15A1A" w:rsidRPr="009C2D53">
        <w:rPr>
          <w:rFonts w:ascii="Arial" w:hAnsi="Arial" w:cs="Arial"/>
        </w:rPr>
        <w:t>Chovatiya</w:t>
      </w:r>
      <w:proofErr w:type="spellEnd"/>
      <w:r w:rsidR="00D15A1A" w:rsidRPr="009C2D53">
        <w:rPr>
          <w:rFonts w:ascii="Arial" w:hAnsi="Arial" w:cs="Arial"/>
        </w:rPr>
        <w:t xml:space="preserve"> R, </w:t>
      </w:r>
      <w:proofErr w:type="spellStart"/>
      <w:r w:rsidR="00D15A1A" w:rsidRPr="009C2D53">
        <w:rPr>
          <w:rFonts w:ascii="Arial" w:hAnsi="Arial" w:cs="Arial"/>
        </w:rPr>
        <w:t>Polaskey</w:t>
      </w:r>
      <w:proofErr w:type="spellEnd"/>
      <w:r w:rsidR="00D15A1A" w:rsidRPr="009C2D53">
        <w:rPr>
          <w:rFonts w:ascii="Arial" w:hAnsi="Arial" w:cs="Arial"/>
        </w:rPr>
        <w:t xml:space="preserve"> MT, Lain E, et al. Putting the Formulation Back in Foam: Optimizing Seborrheic Dermatitis Treatment Across Diverse Hair Types. </w:t>
      </w:r>
      <w:r w:rsidR="00D15A1A" w:rsidRPr="009C2D53">
        <w:rPr>
          <w:rFonts w:ascii="Arial" w:hAnsi="Arial" w:cs="Arial"/>
          <w:i/>
          <w:iCs/>
        </w:rPr>
        <w:t xml:space="preserve">J Clin </w:t>
      </w:r>
      <w:proofErr w:type="spellStart"/>
      <w:r w:rsidR="00D15A1A" w:rsidRPr="009C2D53">
        <w:rPr>
          <w:rFonts w:ascii="Arial" w:hAnsi="Arial" w:cs="Arial"/>
          <w:i/>
          <w:iCs/>
        </w:rPr>
        <w:t>Aesthet</w:t>
      </w:r>
      <w:proofErr w:type="spellEnd"/>
      <w:r w:rsidR="00D15A1A" w:rsidRPr="009C2D53">
        <w:rPr>
          <w:rFonts w:ascii="Arial" w:hAnsi="Arial" w:cs="Arial"/>
          <w:i/>
          <w:iCs/>
        </w:rPr>
        <w:t xml:space="preserve"> Dermatol</w:t>
      </w:r>
      <w:r w:rsidR="00D15A1A" w:rsidRPr="009C2D53">
        <w:rPr>
          <w:rFonts w:ascii="Arial" w:hAnsi="Arial" w:cs="Arial"/>
        </w:rPr>
        <w:t>. 2024;17(5):30-33.</w:t>
      </w:r>
    </w:p>
    <w:p w14:paraId="26294A56" w14:textId="20FE0BD5" w:rsidR="006576F9" w:rsidRPr="009C2D53" w:rsidRDefault="00D177E3" w:rsidP="00D15A1A">
      <w:pPr>
        <w:pStyle w:val="EndnoteText"/>
        <w:rPr>
          <w:rFonts w:ascii="Arial" w:hAnsi="Arial" w:cs="Arial"/>
        </w:rPr>
      </w:pPr>
      <w:r>
        <w:rPr>
          <w:rFonts w:ascii="Arial" w:hAnsi="Arial" w:cs="Arial"/>
          <w:vertAlign w:val="superscript"/>
        </w:rPr>
        <w:t>23</w:t>
      </w:r>
      <w:r w:rsidR="006576F9" w:rsidRPr="009C2D53">
        <w:rPr>
          <w:rFonts w:ascii="Arial" w:hAnsi="Arial" w:cs="Arial"/>
          <w:vertAlign w:val="superscript"/>
        </w:rPr>
        <w:t xml:space="preserve"> </w:t>
      </w:r>
      <w:r w:rsidR="006576F9" w:rsidRPr="009C2D53">
        <w:rPr>
          <w:rFonts w:ascii="Arial" w:hAnsi="Arial" w:cs="Arial"/>
        </w:rPr>
        <w:t>ZORYVE</w:t>
      </w:r>
      <w:r w:rsidR="006576F9" w:rsidRPr="009C2D53">
        <w:rPr>
          <w:rFonts w:ascii="Arial" w:hAnsi="Arial" w:cs="Arial"/>
          <w:vertAlign w:val="superscript"/>
        </w:rPr>
        <w:t>®</w:t>
      </w:r>
      <w:r w:rsidR="006576F9" w:rsidRPr="009C2D53">
        <w:rPr>
          <w:rFonts w:ascii="Arial" w:hAnsi="Arial" w:cs="Arial"/>
        </w:rPr>
        <w:t> cream. Prescribing information. Arcutis Biotherapeutics, Inc; 2024.</w:t>
      </w:r>
    </w:p>
    <w:p w14:paraId="3861437D" w14:textId="06E68201" w:rsidR="000155F7" w:rsidRPr="009C2D53" w:rsidRDefault="00D177E3" w:rsidP="00D15A1A">
      <w:pPr>
        <w:pStyle w:val="EndnoteText"/>
        <w:rPr>
          <w:rFonts w:ascii="Arial" w:hAnsi="Arial" w:cs="Arial"/>
        </w:rPr>
      </w:pPr>
      <w:r>
        <w:rPr>
          <w:rFonts w:ascii="Arial" w:hAnsi="Arial" w:cs="Arial"/>
          <w:vertAlign w:val="superscript"/>
        </w:rPr>
        <w:t>24</w:t>
      </w:r>
      <w:r w:rsidR="000155F7" w:rsidRPr="009C2D53">
        <w:rPr>
          <w:rFonts w:ascii="Arial" w:hAnsi="Arial" w:cs="Arial"/>
          <w:vertAlign w:val="superscript"/>
        </w:rPr>
        <w:t xml:space="preserve"> </w:t>
      </w:r>
      <w:r w:rsidR="000155F7" w:rsidRPr="009C2D53">
        <w:rPr>
          <w:rFonts w:ascii="Arial" w:hAnsi="Arial" w:cs="Arial"/>
        </w:rPr>
        <w:t>ZORYVE</w:t>
      </w:r>
      <w:r w:rsidR="000155F7" w:rsidRPr="009C2D53">
        <w:rPr>
          <w:rFonts w:ascii="Arial" w:hAnsi="Arial" w:cs="Arial"/>
          <w:vertAlign w:val="superscript"/>
        </w:rPr>
        <w:t>®</w:t>
      </w:r>
      <w:r w:rsidR="000155F7" w:rsidRPr="009C2D53">
        <w:rPr>
          <w:rFonts w:ascii="Arial" w:hAnsi="Arial" w:cs="Arial"/>
        </w:rPr>
        <w:t> foam. Prescribing information. Arcutis Biotherapeutics, Inc; 2023.</w:t>
      </w:r>
    </w:p>
    <w:p w14:paraId="063799C1" w14:textId="7B396B2F" w:rsidR="0003495A" w:rsidRPr="009C2D53" w:rsidRDefault="00D177E3" w:rsidP="00D15A1A">
      <w:pPr>
        <w:pStyle w:val="EndnoteText"/>
        <w:rPr>
          <w:rStyle w:val="eop"/>
          <w:rFonts w:ascii="Arial" w:hAnsi="Arial" w:cs="Arial"/>
          <w:color w:val="000000"/>
          <w:shd w:val="clear" w:color="auto" w:fill="FFFFFF"/>
        </w:rPr>
      </w:pPr>
      <w:r>
        <w:rPr>
          <w:rFonts w:ascii="Arial" w:hAnsi="Arial" w:cs="Arial"/>
          <w:vertAlign w:val="superscript"/>
        </w:rPr>
        <w:t>25</w:t>
      </w:r>
      <w:r w:rsidR="0003495A" w:rsidRPr="009C2D53">
        <w:rPr>
          <w:rFonts w:ascii="Arial" w:hAnsi="Arial" w:cs="Arial"/>
          <w:vertAlign w:val="superscript"/>
        </w:rPr>
        <w:t xml:space="preserve"> </w:t>
      </w:r>
      <w:r w:rsidR="0003495A" w:rsidRPr="009C2D53">
        <w:rPr>
          <w:rStyle w:val="normaltextrun"/>
          <w:rFonts w:ascii="Arial" w:hAnsi="Arial" w:cs="Arial"/>
          <w:color w:val="000000"/>
          <w:shd w:val="clear" w:color="auto" w:fill="FFFFFF"/>
        </w:rPr>
        <w:t>ZORYVE. Prescribing Information. Arcutis Biotherapeutics, Inc; 2025.</w:t>
      </w:r>
      <w:r w:rsidR="0003495A" w:rsidRPr="009C2D53">
        <w:rPr>
          <w:rStyle w:val="eop"/>
          <w:rFonts w:ascii="Arial" w:hAnsi="Arial" w:cs="Arial"/>
          <w:color w:val="000000"/>
          <w:shd w:val="clear" w:color="auto" w:fill="FFFFFF"/>
        </w:rPr>
        <w:t> </w:t>
      </w:r>
    </w:p>
    <w:p w14:paraId="5777B456" w14:textId="7359185A" w:rsidR="00400FE7" w:rsidRPr="009C2D53" w:rsidRDefault="00D177E3" w:rsidP="00400FE7">
      <w:pPr>
        <w:pStyle w:val="EndnoteText"/>
        <w:rPr>
          <w:rFonts w:ascii="Arial" w:hAnsi="Arial" w:cs="Arial"/>
        </w:rPr>
      </w:pPr>
      <w:r>
        <w:rPr>
          <w:rStyle w:val="eop"/>
          <w:rFonts w:ascii="Arial" w:hAnsi="Arial" w:cs="Arial"/>
          <w:color w:val="000000"/>
          <w:shd w:val="clear" w:color="auto" w:fill="FFFFFF"/>
          <w:vertAlign w:val="superscript"/>
        </w:rPr>
        <w:lastRenderedPageBreak/>
        <w:t>26</w:t>
      </w:r>
      <w:r w:rsidR="00400FE7" w:rsidRPr="009C2D53">
        <w:rPr>
          <w:rStyle w:val="eop"/>
          <w:rFonts w:ascii="Arial" w:hAnsi="Arial" w:cs="Arial"/>
          <w:color w:val="000000"/>
          <w:shd w:val="clear" w:color="auto" w:fill="FFFFFF"/>
        </w:rPr>
        <w:t xml:space="preserve"> </w:t>
      </w:r>
      <w:r w:rsidR="00400FE7" w:rsidRPr="009C2D53">
        <w:rPr>
          <w:rStyle w:val="normaltextrun"/>
          <w:rFonts w:ascii="Arial" w:hAnsi="Arial" w:cs="Arial"/>
          <w:color w:val="000000"/>
          <w:shd w:val="clear" w:color="auto" w:fill="FFFFFF"/>
        </w:rPr>
        <w:t>Gooderham, M., Bagel, J., Forman, S., et al. 2025. Patient-Reported Outcomes with Roflumilast Foam 0.3% in Individuals with Psoriasis of the Scalp and Body in the Phase 3 ARRECTOR Trial. </w:t>
      </w:r>
      <w:r w:rsidR="00400FE7" w:rsidRPr="009C2D53">
        <w:rPr>
          <w:rStyle w:val="normaltextrun"/>
          <w:rFonts w:ascii="Arial" w:hAnsi="Arial" w:cs="Arial"/>
          <w:i/>
          <w:iCs/>
          <w:color w:val="000000"/>
          <w:shd w:val="clear" w:color="auto" w:fill="FFFFFF"/>
        </w:rPr>
        <w:t>SKIN The Journal of Cutaneous Medicine</w:t>
      </w:r>
      <w:r w:rsidR="00400FE7" w:rsidRPr="009C2D53">
        <w:rPr>
          <w:rStyle w:val="normaltextrun"/>
          <w:rFonts w:ascii="Arial" w:hAnsi="Arial" w:cs="Arial"/>
          <w:color w:val="000000"/>
          <w:shd w:val="clear" w:color="auto" w:fill="FFFFFF"/>
        </w:rPr>
        <w:t xml:space="preserve">. 9, 2 (Mar. 2025), s525. </w:t>
      </w:r>
      <w:proofErr w:type="spellStart"/>
      <w:r w:rsidR="00400FE7" w:rsidRPr="009C2D53">
        <w:rPr>
          <w:rStyle w:val="normaltextrun"/>
          <w:rFonts w:ascii="Arial" w:hAnsi="Arial" w:cs="Arial"/>
          <w:color w:val="000000"/>
          <w:shd w:val="clear" w:color="auto" w:fill="FFFFFF"/>
        </w:rPr>
        <w:t>DOI:https</w:t>
      </w:r>
      <w:proofErr w:type="spellEnd"/>
      <w:r w:rsidR="00400FE7" w:rsidRPr="009C2D53">
        <w:rPr>
          <w:rStyle w:val="normaltextrun"/>
          <w:rFonts w:ascii="Arial" w:hAnsi="Arial" w:cs="Arial"/>
          <w:color w:val="000000"/>
          <w:shd w:val="clear" w:color="auto" w:fill="FFFFFF"/>
        </w:rPr>
        <w:t>://doi.org/10.25251/skin.10.supp.525.</w:t>
      </w:r>
      <w:r w:rsidR="00400FE7" w:rsidRPr="009C2D53">
        <w:rPr>
          <w:rStyle w:val="eop"/>
          <w:rFonts w:ascii="Arial" w:hAnsi="Arial" w:cs="Arial"/>
          <w:color w:val="000000"/>
          <w:shd w:val="clear" w:color="auto" w:fill="FFFFFF"/>
        </w:rPr>
        <w:t> </w:t>
      </w:r>
    </w:p>
    <w:p w14:paraId="2DFC962F" w14:textId="30EF76B6" w:rsidR="00400FE7" w:rsidRPr="009C2D53" w:rsidRDefault="00D177E3" w:rsidP="00400FE7">
      <w:pPr>
        <w:pStyle w:val="EndnoteText"/>
        <w:rPr>
          <w:rStyle w:val="normaltextrun"/>
          <w:rFonts w:ascii="Arial" w:hAnsi="Arial" w:cs="Arial"/>
          <w:color w:val="000000"/>
          <w:shd w:val="clear" w:color="auto" w:fill="FFFFFF"/>
        </w:rPr>
      </w:pPr>
      <w:r>
        <w:rPr>
          <w:rFonts w:ascii="Arial" w:hAnsi="Arial" w:cs="Arial"/>
          <w:vertAlign w:val="superscript"/>
        </w:rPr>
        <w:t xml:space="preserve">27 </w:t>
      </w:r>
      <w:proofErr w:type="spellStart"/>
      <w:r w:rsidR="00400FE7" w:rsidRPr="009C2D53">
        <w:rPr>
          <w:rStyle w:val="normaltextrun"/>
          <w:rFonts w:ascii="Arial" w:hAnsi="Arial" w:cs="Arial"/>
          <w:color w:val="000000"/>
          <w:shd w:val="clear" w:color="auto" w:fill="FFFFFF"/>
          <w:lang w:val="es-MX"/>
        </w:rPr>
        <w:t>Kircik</w:t>
      </w:r>
      <w:proofErr w:type="spellEnd"/>
      <w:r w:rsidR="00400FE7" w:rsidRPr="009C2D53">
        <w:rPr>
          <w:rStyle w:val="normaltextrun"/>
          <w:rFonts w:ascii="Arial" w:hAnsi="Arial" w:cs="Arial"/>
          <w:color w:val="000000"/>
          <w:shd w:val="clear" w:color="auto" w:fill="FFFFFF"/>
          <w:lang w:val="es-MX"/>
        </w:rPr>
        <w:t xml:space="preserve"> LH, Alonso-Llamazares J, et al. </w:t>
      </w:r>
      <w:r w:rsidR="00400FE7" w:rsidRPr="009C2D53">
        <w:rPr>
          <w:rStyle w:val="normaltextrun"/>
          <w:rFonts w:ascii="Arial" w:hAnsi="Arial" w:cs="Arial"/>
          <w:color w:val="000000"/>
          <w:shd w:val="clear" w:color="auto" w:fill="FFFFFF"/>
        </w:rPr>
        <w:t xml:space="preserve">Once-daily roflumilast foam 0.3% for scalp and body psoriasis: a randomized, double-blind, vehicle-controlled phase IIb study. Br J Dermatol. 2023 Sep 15;189(4):392-399. </w:t>
      </w:r>
      <w:proofErr w:type="spellStart"/>
      <w:r w:rsidR="00400FE7" w:rsidRPr="009C2D53">
        <w:rPr>
          <w:rStyle w:val="normaltextrun"/>
          <w:rFonts w:ascii="Arial" w:hAnsi="Arial" w:cs="Arial"/>
          <w:color w:val="000000"/>
          <w:shd w:val="clear" w:color="auto" w:fill="FFFFFF"/>
        </w:rPr>
        <w:t>doi</w:t>
      </w:r>
      <w:proofErr w:type="spellEnd"/>
      <w:r w:rsidR="00400FE7" w:rsidRPr="009C2D53">
        <w:rPr>
          <w:rStyle w:val="normaltextrun"/>
          <w:rFonts w:ascii="Arial" w:hAnsi="Arial" w:cs="Arial"/>
          <w:color w:val="000000"/>
          <w:shd w:val="clear" w:color="auto" w:fill="FFFFFF"/>
        </w:rPr>
        <w:t>: 10.1093/</w:t>
      </w:r>
      <w:proofErr w:type="spellStart"/>
      <w:r w:rsidR="00400FE7" w:rsidRPr="009C2D53">
        <w:rPr>
          <w:rStyle w:val="normaltextrun"/>
          <w:rFonts w:ascii="Arial" w:hAnsi="Arial" w:cs="Arial"/>
          <w:color w:val="000000"/>
          <w:shd w:val="clear" w:color="auto" w:fill="FFFFFF"/>
        </w:rPr>
        <w:t>bjd</w:t>
      </w:r>
      <w:proofErr w:type="spellEnd"/>
      <w:r w:rsidR="00400FE7" w:rsidRPr="009C2D53">
        <w:rPr>
          <w:rStyle w:val="normaltextrun"/>
          <w:rFonts w:ascii="Arial" w:hAnsi="Arial" w:cs="Arial"/>
          <w:color w:val="000000"/>
          <w:shd w:val="clear" w:color="auto" w:fill="FFFFFF"/>
        </w:rPr>
        <w:t>/ljad182. PMID: 37279795.</w:t>
      </w:r>
    </w:p>
    <w:p w14:paraId="5716D2D5" w14:textId="684C4E53" w:rsidR="00077DA8" w:rsidRPr="009C2D53" w:rsidRDefault="00D177E3" w:rsidP="00077DA8">
      <w:pPr>
        <w:pStyle w:val="EndnoteText"/>
        <w:rPr>
          <w:rFonts w:ascii="Arial" w:hAnsi="Arial" w:cs="Arial"/>
        </w:rPr>
      </w:pPr>
      <w:r>
        <w:rPr>
          <w:rStyle w:val="eop"/>
          <w:rFonts w:ascii="Arial" w:hAnsi="Arial" w:cs="Arial"/>
          <w:color w:val="000000"/>
          <w:shd w:val="clear" w:color="auto" w:fill="FFFFFF"/>
          <w:vertAlign w:val="superscript"/>
        </w:rPr>
        <w:t>28</w:t>
      </w:r>
      <w:r w:rsidR="00077DA8" w:rsidRPr="009C2D53">
        <w:rPr>
          <w:rStyle w:val="eop"/>
          <w:rFonts w:ascii="Arial" w:hAnsi="Arial" w:cs="Arial"/>
          <w:color w:val="000000"/>
          <w:shd w:val="clear" w:color="auto" w:fill="FFFFFF"/>
        </w:rPr>
        <w:t xml:space="preserve"> </w:t>
      </w:r>
      <w:r w:rsidR="00077DA8" w:rsidRPr="009C2D53">
        <w:rPr>
          <w:rFonts w:ascii="Arial" w:hAnsi="Arial" w:cs="Arial"/>
        </w:rPr>
        <w:t xml:space="preserve">Simpson EL, et al. Roflumilast Cream, 0.15%, for Atopic Dermatitis in Adults and Children: INTEGUMENT-1 and INTEGUMENT-2 Randomized Clinical Trials. </w:t>
      </w:r>
      <w:r w:rsidR="00077DA8" w:rsidRPr="009C2D53">
        <w:rPr>
          <w:rFonts w:ascii="Arial" w:hAnsi="Arial" w:cs="Arial"/>
          <w:lang w:val="pt-BR"/>
        </w:rPr>
        <w:t xml:space="preserve">JAMA Dermatol. 2024 Nov 1;160(11):1161-1170. doi: 10.1001/jamadermatol.2024.3121. Erratum in: JAMA Dermatol. 2025 Apr 23. doi: 10.1001/jamadermatol.2025.1153. </w:t>
      </w:r>
      <w:r w:rsidR="00077DA8" w:rsidRPr="009C2D53">
        <w:rPr>
          <w:rFonts w:ascii="Arial" w:hAnsi="Arial" w:cs="Arial"/>
        </w:rPr>
        <w:t>PMID: 39292443; PMCID: PMC11411450.</w:t>
      </w:r>
    </w:p>
    <w:p w14:paraId="7FF8205D" w14:textId="294763E5" w:rsidR="008000B3" w:rsidRPr="009C2D53" w:rsidRDefault="00D177E3" w:rsidP="00400FE7">
      <w:pPr>
        <w:pStyle w:val="EndnoteText"/>
        <w:rPr>
          <w:rStyle w:val="eop"/>
          <w:rFonts w:ascii="Arial" w:hAnsi="Arial" w:cs="Arial"/>
          <w:color w:val="000000"/>
          <w:shd w:val="clear" w:color="auto" w:fill="FFFFFF"/>
        </w:rPr>
      </w:pPr>
      <w:r>
        <w:rPr>
          <w:rStyle w:val="eop"/>
          <w:rFonts w:ascii="Arial" w:hAnsi="Arial" w:cs="Arial"/>
          <w:color w:val="000000"/>
          <w:shd w:val="clear" w:color="auto" w:fill="FFFFFF"/>
          <w:vertAlign w:val="superscript"/>
        </w:rPr>
        <w:t>29</w:t>
      </w:r>
      <w:r w:rsidR="003B73D7" w:rsidRPr="009C2D53">
        <w:rPr>
          <w:rStyle w:val="eop"/>
          <w:rFonts w:ascii="Arial" w:hAnsi="Arial" w:cs="Arial"/>
          <w:color w:val="000000"/>
          <w:shd w:val="clear" w:color="auto" w:fill="FFFFFF"/>
          <w:vertAlign w:val="superscript"/>
        </w:rPr>
        <w:t xml:space="preserve"> </w:t>
      </w:r>
      <w:r w:rsidR="003B73D7" w:rsidRPr="009C2D53">
        <w:rPr>
          <w:rFonts w:ascii="Arial" w:hAnsi="Arial" w:cs="Arial"/>
        </w:rPr>
        <w:t>Arcutis Biotherapeutics, Inc. https://www.arcutis.com/u-s-fda-accepts-supplemental-new-drug-application-for-arcutis-zoryve-roflumilast-cream-0-05-for-the-treatment-of-children-aged-2-to-5-with-mild-to-moderate-atopic-dermatitis/; Accessed 1 May 2025.</w:t>
      </w:r>
    </w:p>
    <w:p w14:paraId="4C0A21E0" w14:textId="77777777" w:rsidR="0003495A" w:rsidRPr="009C2D53" w:rsidRDefault="0003495A" w:rsidP="00D15A1A">
      <w:pPr>
        <w:pStyle w:val="EndnoteText"/>
        <w:rPr>
          <w:rFonts w:ascii="Arial" w:hAnsi="Arial" w:cs="Arial"/>
        </w:rPr>
      </w:pPr>
    </w:p>
    <w:p w14:paraId="4C044AA0" w14:textId="4395EF21" w:rsidR="00C6439E" w:rsidRPr="009C2D53" w:rsidRDefault="00C6439E" w:rsidP="00CC57D1">
      <w:pPr>
        <w:spacing w:after="0" w:line="240" w:lineRule="auto"/>
        <w:rPr>
          <w:rFonts w:ascii="Arial" w:hAnsi="Arial" w:cs="Arial"/>
          <w:sz w:val="20"/>
          <w:szCs w:val="20"/>
        </w:rPr>
      </w:pPr>
    </w:p>
    <w:sectPr w:rsidR="00C6439E" w:rsidRPr="009C2D53" w:rsidSect="001813A5">
      <w:headerReference w:type="default" r:id="rId14"/>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7E437" w14:textId="77777777" w:rsidR="000C17ED" w:rsidRDefault="000C17ED" w:rsidP="002B5265">
      <w:pPr>
        <w:spacing w:after="0" w:line="240" w:lineRule="auto"/>
      </w:pPr>
      <w:r>
        <w:separator/>
      </w:r>
    </w:p>
  </w:endnote>
  <w:endnote w:type="continuationSeparator" w:id="0">
    <w:p w14:paraId="342C0471" w14:textId="77777777" w:rsidR="000C17ED" w:rsidRDefault="000C17ED" w:rsidP="002B5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ED31A" w14:textId="77777777" w:rsidR="000C17ED" w:rsidRDefault="000C17ED" w:rsidP="002B5265">
      <w:pPr>
        <w:spacing w:after="0" w:line="240" w:lineRule="auto"/>
      </w:pPr>
      <w:r>
        <w:separator/>
      </w:r>
    </w:p>
  </w:footnote>
  <w:footnote w:type="continuationSeparator" w:id="0">
    <w:p w14:paraId="757FAD16" w14:textId="77777777" w:rsidR="000C17ED" w:rsidRDefault="000C17ED" w:rsidP="002B5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35DBD" w14:textId="6C91186F" w:rsidR="00243EB2" w:rsidRPr="007E1641" w:rsidRDefault="00243EB2" w:rsidP="00243EB2">
    <w:pPr>
      <w:pStyle w:val="Header"/>
      <w:rPr>
        <w:rFonts w:ascii="Arial" w:hAnsi="Arial" w:cs="Arial"/>
      </w:rPr>
    </w:pPr>
    <w:r w:rsidRPr="007E1641">
      <w:rPr>
        <w:rFonts w:ascii="Arial" w:hAnsi="Arial" w:cs="Arial"/>
      </w:rPr>
      <w:t>FOR INTERNAL REVIEW ONLY</w:t>
    </w:r>
    <w:r>
      <w:rPr>
        <w:rFonts w:ascii="Arial" w:hAnsi="Arial" w:cs="Arial"/>
      </w:rPr>
      <w:tab/>
    </w:r>
    <w:r>
      <w:rPr>
        <w:rFonts w:ascii="Arial" w:hAnsi="Arial" w:cs="Arial"/>
      </w:rPr>
      <w:tab/>
    </w:r>
    <w:r w:rsidR="0029170A">
      <w:rPr>
        <w:rFonts w:ascii="Arial" w:hAnsi="Arial" w:cs="Arial"/>
      </w:rPr>
      <w:t xml:space="preserve">JULY </w:t>
    </w:r>
    <w:r w:rsidR="00734F70">
      <w:rPr>
        <w:rFonts w:ascii="Arial" w:hAnsi="Arial" w:cs="Arial"/>
      </w:rPr>
      <w:t>7</w:t>
    </w:r>
    <w:r w:rsidR="0029170A">
      <w:rPr>
        <w:rFonts w:ascii="Arial" w:hAnsi="Arial" w:cs="Arial"/>
      </w:rPr>
      <w:t xml:space="preserve">, </w:t>
    </w:r>
    <w:r>
      <w:rPr>
        <w:rFonts w:ascii="Arial" w:hAnsi="Arial" w:cs="Arial"/>
      </w:rPr>
      <w:t>2025</w:t>
    </w:r>
    <w:r w:rsidRPr="007E1641">
      <w:rPr>
        <w:rFonts w:ascii="Arial" w:hAnsi="Arial" w:cs="Arial"/>
      </w:rPr>
      <w:tab/>
    </w:r>
  </w:p>
  <w:p w14:paraId="46F8982E" w14:textId="77777777" w:rsidR="00243EB2" w:rsidRDefault="00243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265"/>
    <w:rsid w:val="000155F7"/>
    <w:rsid w:val="00024F44"/>
    <w:rsid w:val="0003495A"/>
    <w:rsid w:val="00053F95"/>
    <w:rsid w:val="00054A8E"/>
    <w:rsid w:val="0007024C"/>
    <w:rsid w:val="00077DA8"/>
    <w:rsid w:val="000A7842"/>
    <w:rsid w:val="000B2F05"/>
    <w:rsid w:val="000B619C"/>
    <w:rsid w:val="000C17ED"/>
    <w:rsid w:val="000D0F47"/>
    <w:rsid w:val="000D3600"/>
    <w:rsid w:val="000D3E1E"/>
    <w:rsid w:val="000D5DEE"/>
    <w:rsid w:val="000E0261"/>
    <w:rsid w:val="000F775F"/>
    <w:rsid w:val="001109AB"/>
    <w:rsid w:val="00115D80"/>
    <w:rsid w:val="001216E5"/>
    <w:rsid w:val="0014435C"/>
    <w:rsid w:val="00155B26"/>
    <w:rsid w:val="001728D2"/>
    <w:rsid w:val="001813A5"/>
    <w:rsid w:val="00182BF4"/>
    <w:rsid w:val="001839BB"/>
    <w:rsid w:val="00187359"/>
    <w:rsid w:val="00187ACF"/>
    <w:rsid w:val="00197489"/>
    <w:rsid w:val="001A0720"/>
    <w:rsid w:val="001A717C"/>
    <w:rsid w:val="001B6145"/>
    <w:rsid w:val="001B706F"/>
    <w:rsid w:val="001C5EE1"/>
    <w:rsid w:val="001D27DA"/>
    <w:rsid w:val="001D4EF4"/>
    <w:rsid w:val="001E2BE4"/>
    <w:rsid w:val="001E34C0"/>
    <w:rsid w:val="001F32A5"/>
    <w:rsid w:val="001F5FAC"/>
    <w:rsid w:val="00213D31"/>
    <w:rsid w:val="002315E0"/>
    <w:rsid w:val="00243EB2"/>
    <w:rsid w:val="00247232"/>
    <w:rsid w:val="002612AF"/>
    <w:rsid w:val="00272503"/>
    <w:rsid w:val="00272AD8"/>
    <w:rsid w:val="0029170A"/>
    <w:rsid w:val="002A4E67"/>
    <w:rsid w:val="002A73E0"/>
    <w:rsid w:val="002B5265"/>
    <w:rsid w:val="002E30CB"/>
    <w:rsid w:val="002F0ECA"/>
    <w:rsid w:val="002F4314"/>
    <w:rsid w:val="0030322D"/>
    <w:rsid w:val="00307648"/>
    <w:rsid w:val="003560D0"/>
    <w:rsid w:val="003A591B"/>
    <w:rsid w:val="003A6B14"/>
    <w:rsid w:val="003B73D7"/>
    <w:rsid w:val="003C4613"/>
    <w:rsid w:val="003F515A"/>
    <w:rsid w:val="00400FE7"/>
    <w:rsid w:val="00404E14"/>
    <w:rsid w:val="004052E4"/>
    <w:rsid w:val="0041632B"/>
    <w:rsid w:val="004251CC"/>
    <w:rsid w:val="00453CD1"/>
    <w:rsid w:val="004C2CDF"/>
    <w:rsid w:val="004D4F98"/>
    <w:rsid w:val="004E5A11"/>
    <w:rsid w:val="004F1FF4"/>
    <w:rsid w:val="00500033"/>
    <w:rsid w:val="005060A4"/>
    <w:rsid w:val="00511E8A"/>
    <w:rsid w:val="0053685B"/>
    <w:rsid w:val="005407EE"/>
    <w:rsid w:val="00546FE7"/>
    <w:rsid w:val="00550D0A"/>
    <w:rsid w:val="0057324D"/>
    <w:rsid w:val="00592BCC"/>
    <w:rsid w:val="005A3AEB"/>
    <w:rsid w:val="005B0D0C"/>
    <w:rsid w:val="005B4324"/>
    <w:rsid w:val="005C2D9B"/>
    <w:rsid w:val="005C79FB"/>
    <w:rsid w:val="005D0CBC"/>
    <w:rsid w:val="005D45BA"/>
    <w:rsid w:val="00613D7B"/>
    <w:rsid w:val="00614453"/>
    <w:rsid w:val="006166ED"/>
    <w:rsid w:val="00632D3F"/>
    <w:rsid w:val="00657437"/>
    <w:rsid w:val="006576F9"/>
    <w:rsid w:val="0067146B"/>
    <w:rsid w:val="0068067B"/>
    <w:rsid w:val="00683EE8"/>
    <w:rsid w:val="006937B7"/>
    <w:rsid w:val="006953E7"/>
    <w:rsid w:val="006954D0"/>
    <w:rsid w:val="006958E9"/>
    <w:rsid w:val="006A78E5"/>
    <w:rsid w:val="006D0BAF"/>
    <w:rsid w:val="006D0D28"/>
    <w:rsid w:val="006D1085"/>
    <w:rsid w:val="006D66B5"/>
    <w:rsid w:val="006D73A4"/>
    <w:rsid w:val="006E2586"/>
    <w:rsid w:val="006E70C5"/>
    <w:rsid w:val="006F2232"/>
    <w:rsid w:val="006F43EB"/>
    <w:rsid w:val="00701E70"/>
    <w:rsid w:val="00703E3A"/>
    <w:rsid w:val="0070610C"/>
    <w:rsid w:val="00734F70"/>
    <w:rsid w:val="0073671A"/>
    <w:rsid w:val="00740276"/>
    <w:rsid w:val="00767BCE"/>
    <w:rsid w:val="00780ADA"/>
    <w:rsid w:val="007832C9"/>
    <w:rsid w:val="00785F8E"/>
    <w:rsid w:val="007B7DEE"/>
    <w:rsid w:val="007D5F03"/>
    <w:rsid w:val="007F47CE"/>
    <w:rsid w:val="007F70A0"/>
    <w:rsid w:val="008000B3"/>
    <w:rsid w:val="00822D60"/>
    <w:rsid w:val="008249F0"/>
    <w:rsid w:val="00836377"/>
    <w:rsid w:val="00843CF0"/>
    <w:rsid w:val="00846CE8"/>
    <w:rsid w:val="008568B9"/>
    <w:rsid w:val="008719BD"/>
    <w:rsid w:val="00880549"/>
    <w:rsid w:val="008A1BAD"/>
    <w:rsid w:val="008A2D70"/>
    <w:rsid w:val="008A407A"/>
    <w:rsid w:val="008C026A"/>
    <w:rsid w:val="008C4FCA"/>
    <w:rsid w:val="008D11EC"/>
    <w:rsid w:val="008D7C62"/>
    <w:rsid w:val="008E4B1B"/>
    <w:rsid w:val="008E5203"/>
    <w:rsid w:val="008E73E0"/>
    <w:rsid w:val="00913F09"/>
    <w:rsid w:val="00921A6B"/>
    <w:rsid w:val="0093153A"/>
    <w:rsid w:val="00953B2F"/>
    <w:rsid w:val="00964B1C"/>
    <w:rsid w:val="00980B9B"/>
    <w:rsid w:val="00981E65"/>
    <w:rsid w:val="00986CD3"/>
    <w:rsid w:val="009A17AD"/>
    <w:rsid w:val="009C2D53"/>
    <w:rsid w:val="009D301A"/>
    <w:rsid w:val="00A06129"/>
    <w:rsid w:val="00A429C6"/>
    <w:rsid w:val="00A435C3"/>
    <w:rsid w:val="00A515E5"/>
    <w:rsid w:val="00A72FA6"/>
    <w:rsid w:val="00A81FAE"/>
    <w:rsid w:val="00A85C3F"/>
    <w:rsid w:val="00A91B60"/>
    <w:rsid w:val="00A95F30"/>
    <w:rsid w:val="00AF2F09"/>
    <w:rsid w:val="00AF532A"/>
    <w:rsid w:val="00B0284F"/>
    <w:rsid w:val="00B11FB1"/>
    <w:rsid w:val="00B20C27"/>
    <w:rsid w:val="00B3467C"/>
    <w:rsid w:val="00B52A73"/>
    <w:rsid w:val="00B66690"/>
    <w:rsid w:val="00B74263"/>
    <w:rsid w:val="00B806E0"/>
    <w:rsid w:val="00B84778"/>
    <w:rsid w:val="00B8703F"/>
    <w:rsid w:val="00BB1130"/>
    <w:rsid w:val="00BB42A7"/>
    <w:rsid w:val="00BC4BE5"/>
    <w:rsid w:val="00BC5FFA"/>
    <w:rsid w:val="00BC78BD"/>
    <w:rsid w:val="00BD048F"/>
    <w:rsid w:val="00BE4FC7"/>
    <w:rsid w:val="00C14998"/>
    <w:rsid w:val="00C34568"/>
    <w:rsid w:val="00C375D8"/>
    <w:rsid w:val="00C6439E"/>
    <w:rsid w:val="00C716C0"/>
    <w:rsid w:val="00C71B32"/>
    <w:rsid w:val="00C72764"/>
    <w:rsid w:val="00C9273C"/>
    <w:rsid w:val="00CB3B88"/>
    <w:rsid w:val="00CC2E95"/>
    <w:rsid w:val="00CC57D1"/>
    <w:rsid w:val="00CE5388"/>
    <w:rsid w:val="00CE5E5F"/>
    <w:rsid w:val="00D02E1B"/>
    <w:rsid w:val="00D049BA"/>
    <w:rsid w:val="00D05894"/>
    <w:rsid w:val="00D15A1A"/>
    <w:rsid w:val="00D1723C"/>
    <w:rsid w:val="00D177E3"/>
    <w:rsid w:val="00D57539"/>
    <w:rsid w:val="00D612B8"/>
    <w:rsid w:val="00D64F69"/>
    <w:rsid w:val="00D66EB4"/>
    <w:rsid w:val="00D675D1"/>
    <w:rsid w:val="00D8101C"/>
    <w:rsid w:val="00D83422"/>
    <w:rsid w:val="00D941E4"/>
    <w:rsid w:val="00DA79BA"/>
    <w:rsid w:val="00DB1360"/>
    <w:rsid w:val="00DC23FC"/>
    <w:rsid w:val="00E01BCA"/>
    <w:rsid w:val="00E05274"/>
    <w:rsid w:val="00E12845"/>
    <w:rsid w:val="00E26A24"/>
    <w:rsid w:val="00E27E57"/>
    <w:rsid w:val="00E3791E"/>
    <w:rsid w:val="00E42115"/>
    <w:rsid w:val="00E425E3"/>
    <w:rsid w:val="00E57506"/>
    <w:rsid w:val="00E63529"/>
    <w:rsid w:val="00E64F76"/>
    <w:rsid w:val="00E72794"/>
    <w:rsid w:val="00E7787F"/>
    <w:rsid w:val="00E806EE"/>
    <w:rsid w:val="00E922BB"/>
    <w:rsid w:val="00E93DFB"/>
    <w:rsid w:val="00EB6F2B"/>
    <w:rsid w:val="00EF2F94"/>
    <w:rsid w:val="00F00E68"/>
    <w:rsid w:val="00F122F5"/>
    <w:rsid w:val="00F1276A"/>
    <w:rsid w:val="00F1692B"/>
    <w:rsid w:val="00F302C1"/>
    <w:rsid w:val="00F40429"/>
    <w:rsid w:val="00F430A8"/>
    <w:rsid w:val="00F56439"/>
    <w:rsid w:val="00F56AD7"/>
    <w:rsid w:val="00F575ED"/>
    <w:rsid w:val="00F70649"/>
    <w:rsid w:val="00F712A7"/>
    <w:rsid w:val="00F75169"/>
    <w:rsid w:val="00F7752A"/>
    <w:rsid w:val="00FB56D6"/>
    <w:rsid w:val="230A1716"/>
    <w:rsid w:val="4E913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9EF93"/>
  <w15:chartTrackingRefBased/>
  <w15:docId w15:val="{5FFBD087-F058-4C4B-A89D-39896B84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265"/>
    <w:pPr>
      <w:spacing w:line="259" w:lineRule="auto"/>
    </w:pPr>
    <w:rPr>
      <w:sz w:val="22"/>
      <w:szCs w:val="22"/>
    </w:rPr>
  </w:style>
  <w:style w:type="paragraph" w:styleId="Heading1">
    <w:name w:val="heading 1"/>
    <w:basedOn w:val="Normal"/>
    <w:next w:val="Normal"/>
    <w:link w:val="Heading1Char"/>
    <w:uiPriority w:val="9"/>
    <w:qFormat/>
    <w:rsid w:val="002B5265"/>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5265"/>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5265"/>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5265"/>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2B5265"/>
    <w:pPr>
      <w:keepNext/>
      <w:keepLines/>
      <w:spacing w:before="80" w:after="40" w:line="278"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2B5265"/>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2B5265"/>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2B5265"/>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2B5265"/>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52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52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52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52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52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52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52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52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5265"/>
    <w:rPr>
      <w:rFonts w:eastAsiaTheme="majorEastAsia" w:cstheme="majorBidi"/>
      <w:color w:val="272727" w:themeColor="text1" w:themeTint="D8"/>
    </w:rPr>
  </w:style>
  <w:style w:type="paragraph" w:styleId="Title">
    <w:name w:val="Title"/>
    <w:basedOn w:val="Normal"/>
    <w:next w:val="Normal"/>
    <w:link w:val="TitleChar"/>
    <w:uiPriority w:val="10"/>
    <w:qFormat/>
    <w:rsid w:val="002B52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52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5265"/>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52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5265"/>
    <w:pPr>
      <w:spacing w:before="160" w:line="278"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2B5265"/>
    <w:rPr>
      <w:i/>
      <w:iCs/>
      <w:color w:val="404040" w:themeColor="text1" w:themeTint="BF"/>
    </w:rPr>
  </w:style>
  <w:style w:type="paragraph" w:styleId="ListParagraph">
    <w:name w:val="List Paragraph"/>
    <w:basedOn w:val="Normal"/>
    <w:uiPriority w:val="34"/>
    <w:qFormat/>
    <w:rsid w:val="002B5265"/>
    <w:pPr>
      <w:spacing w:line="278" w:lineRule="auto"/>
      <w:ind w:left="720"/>
      <w:contextualSpacing/>
    </w:pPr>
    <w:rPr>
      <w:sz w:val="24"/>
      <w:szCs w:val="24"/>
    </w:rPr>
  </w:style>
  <w:style w:type="character" w:styleId="IntenseEmphasis">
    <w:name w:val="Intense Emphasis"/>
    <w:basedOn w:val="DefaultParagraphFont"/>
    <w:uiPriority w:val="21"/>
    <w:qFormat/>
    <w:rsid w:val="002B5265"/>
    <w:rPr>
      <w:i/>
      <w:iCs/>
      <w:color w:val="0F4761" w:themeColor="accent1" w:themeShade="BF"/>
    </w:rPr>
  </w:style>
  <w:style w:type="paragraph" w:styleId="IntenseQuote">
    <w:name w:val="Intense Quote"/>
    <w:basedOn w:val="Normal"/>
    <w:next w:val="Normal"/>
    <w:link w:val="IntenseQuoteChar"/>
    <w:uiPriority w:val="30"/>
    <w:qFormat/>
    <w:rsid w:val="002B5265"/>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2B5265"/>
    <w:rPr>
      <w:i/>
      <w:iCs/>
      <w:color w:val="0F4761" w:themeColor="accent1" w:themeShade="BF"/>
    </w:rPr>
  </w:style>
  <w:style w:type="character" w:styleId="IntenseReference">
    <w:name w:val="Intense Reference"/>
    <w:basedOn w:val="DefaultParagraphFont"/>
    <w:uiPriority w:val="32"/>
    <w:qFormat/>
    <w:rsid w:val="002B5265"/>
    <w:rPr>
      <w:b/>
      <w:bCs/>
      <w:smallCaps/>
      <w:color w:val="0F4761" w:themeColor="accent1" w:themeShade="BF"/>
      <w:spacing w:val="5"/>
    </w:rPr>
  </w:style>
  <w:style w:type="paragraph" w:styleId="EndnoteText">
    <w:name w:val="endnote text"/>
    <w:basedOn w:val="Normal"/>
    <w:link w:val="EndnoteTextChar"/>
    <w:uiPriority w:val="99"/>
    <w:semiHidden/>
    <w:unhideWhenUsed/>
    <w:rsid w:val="002B52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B5265"/>
    <w:rPr>
      <w:sz w:val="20"/>
      <w:szCs w:val="20"/>
    </w:rPr>
  </w:style>
  <w:style w:type="character" w:styleId="EndnoteReference">
    <w:name w:val="endnote reference"/>
    <w:basedOn w:val="DefaultParagraphFont"/>
    <w:uiPriority w:val="99"/>
    <w:semiHidden/>
    <w:unhideWhenUsed/>
    <w:rsid w:val="002B5265"/>
    <w:rPr>
      <w:vertAlign w:val="superscript"/>
    </w:rPr>
  </w:style>
  <w:style w:type="character" w:styleId="Hyperlink">
    <w:name w:val="Hyperlink"/>
    <w:basedOn w:val="DefaultParagraphFont"/>
    <w:uiPriority w:val="99"/>
    <w:unhideWhenUsed/>
    <w:rsid w:val="002B5265"/>
    <w:rPr>
      <w:color w:val="467886" w:themeColor="hyperlink"/>
      <w:u w:val="single"/>
    </w:rPr>
  </w:style>
  <w:style w:type="paragraph" w:styleId="Revision">
    <w:name w:val="Revision"/>
    <w:hidden/>
    <w:uiPriority w:val="99"/>
    <w:semiHidden/>
    <w:rsid w:val="00D675D1"/>
    <w:pPr>
      <w:spacing w:after="0" w:line="240" w:lineRule="auto"/>
    </w:pPr>
    <w:rPr>
      <w:sz w:val="22"/>
      <w:szCs w:val="22"/>
    </w:rPr>
  </w:style>
  <w:style w:type="paragraph" w:styleId="Header">
    <w:name w:val="header"/>
    <w:basedOn w:val="Normal"/>
    <w:link w:val="HeaderChar"/>
    <w:uiPriority w:val="99"/>
    <w:unhideWhenUsed/>
    <w:rsid w:val="00500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033"/>
    <w:rPr>
      <w:sz w:val="22"/>
      <w:szCs w:val="22"/>
    </w:rPr>
  </w:style>
  <w:style w:type="paragraph" w:styleId="Footer">
    <w:name w:val="footer"/>
    <w:basedOn w:val="Normal"/>
    <w:link w:val="FooterChar"/>
    <w:uiPriority w:val="99"/>
    <w:unhideWhenUsed/>
    <w:rsid w:val="00500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0033"/>
    <w:rPr>
      <w:sz w:val="22"/>
      <w:szCs w:val="22"/>
    </w:rPr>
  </w:style>
  <w:style w:type="character" w:styleId="UnresolvedMention">
    <w:name w:val="Unresolved Mention"/>
    <w:basedOn w:val="DefaultParagraphFont"/>
    <w:uiPriority w:val="99"/>
    <w:semiHidden/>
    <w:unhideWhenUsed/>
    <w:rsid w:val="00E27E57"/>
    <w:rPr>
      <w:color w:val="605E5C"/>
      <w:shd w:val="clear" w:color="auto" w:fill="E1DFDD"/>
    </w:rPr>
  </w:style>
  <w:style w:type="character" w:styleId="CommentReference">
    <w:name w:val="annotation reference"/>
    <w:basedOn w:val="DefaultParagraphFont"/>
    <w:uiPriority w:val="99"/>
    <w:semiHidden/>
    <w:unhideWhenUsed/>
    <w:rsid w:val="009A17AD"/>
    <w:rPr>
      <w:sz w:val="16"/>
      <w:szCs w:val="16"/>
    </w:rPr>
  </w:style>
  <w:style w:type="paragraph" w:styleId="CommentText">
    <w:name w:val="annotation text"/>
    <w:basedOn w:val="Normal"/>
    <w:link w:val="CommentTextChar"/>
    <w:uiPriority w:val="99"/>
    <w:unhideWhenUsed/>
    <w:rsid w:val="009A17AD"/>
    <w:pPr>
      <w:spacing w:line="240" w:lineRule="auto"/>
    </w:pPr>
    <w:rPr>
      <w:sz w:val="20"/>
      <w:szCs w:val="20"/>
    </w:rPr>
  </w:style>
  <w:style w:type="character" w:customStyle="1" w:styleId="CommentTextChar">
    <w:name w:val="Comment Text Char"/>
    <w:basedOn w:val="DefaultParagraphFont"/>
    <w:link w:val="CommentText"/>
    <w:uiPriority w:val="99"/>
    <w:rsid w:val="009A17AD"/>
    <w:rPr>
      <w:sz w:val="20"/>
      <w:szCs w:val="20"/>
    </w:rPr>
  </w:style>
  <w:style w:type="character" w:customStyle="1" w:styleId="normaltextrun">
    <w:name w:val="normaltextrun"/>
    <w:basedOn w:val="DefaultParagraphFont"/>
    <w:rsid w:val="0003495A"/>
  </w:style>
  <w:style w:type="character" w:customStyle="1" w:styleId="eop">
    <w:name w:val="eop"/>
    <w:basedOn w:val="DefaultParagraphFont"/>
    <w:rsid w:val="0003495A"/>
  </w:style>
  <w:style w:type="paragraph" w:styleId="CommentSubject">
    <w:name w:val="annotation subject"/>
    <w:basedOn w:val="CommentText"/>
    <w:next w:val="CommentText"/>
    <w:link w:val="CommentSubjectChar"/>
    <w:uiPriority w:val="99"/>
    <w:semiHidden/>
    <w:unhideWhenUsed/>
    <w:rsid w:val="00E42115"/>
    <w:rPr>
      <w:b/>
      <w:bCs/>
    </w:rPr>
  </w:style>
  <w:style w:type="character" w:customStyle="1" w:styleId="CommentSubjectChar">
    <w:name w:val="Comment Subject Char"/>
    <w:basedOn w:val="CommentTextChar"/>
    <w:link w:val="CommentSubject"/>
    <w:uiPriority w:val="99"/>
    <w:semiHidden/>
    <w:rsid w:val="00E421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60941">
      <w:bodyDiv w:val="1"/>
      <w:marLeft w:val="0"/>
      <w:marRight w:val="0"/>
      <w:marTop w:val="0"/>
      <w:marBottom w:val="0"/>
      <w:divBdr>
        <w:top w:val="none" w:sz="0" w:space="0" w:color="auto"/>
        <w:left w:val="none" w:sz="0" w:space="0" w:color="auto"/>
        <w:bottom w:val="none" w:sz="0" w:space="0" w:color="auto"/>
        <w:right w:val="none" w:sz="0" w:space="0" w:color="auto"/>
      </w:divBdr>
    </w:div>
    <w:div w:id="125660695">
      <w:bodyDiv w:val="1"/>
      <w:marLeft w:val="0"/>
      <w:marRight w:val="0"/>
      <w:marTop w:val="0"/>
      <w:marBottom w:val="0"/>
      <w:divBdr>
        <w:top w:val="none" w:sz="0" w:space="0" w:color="auto"/>
        <w:left w:val="none" w:sz="0" w:space="0" w:color="auto"/>
        <w:bottom w:val="none" w:sz="0" w:space="0" w:color="auto"/>
        <w:right w:val="none" w:sz="0" w:space="0" w:color="auto"/>
      </w:divBdr>
      <w:divsChild>
        <w:div w:id="1005474331">
          <w:marLeft w:val="0"/>
          <w:marRight w:val="0"/>
          <w:marTop w:val="0"/>
          <w:marBottom w:val="0"/>
          <w:divBdr>
            <w:top w:val="none" w:sz="0" w:space="0" w:color="auto"/>
            <w:left w:val="none" w:sz="0" w:space="0" w:color="auto"/>
            <w:bottom w:val="none" w:sz="0" w:space="0" w:color="auto"/>
            <w:right w:val="none" w:sz="0" w:space="0" w:color="auto"/>
          </w:divBdr>
        </w:div>
      </w:divsChild>
    </w:div>
    <w:div w:id="154807284">
      <w:bodyDiv w:val="1"/>
      <w:marLeft w:val="0"/>
      <w:marRight w:val="0"/>
      <w:marTop w:val="0"/>
      <w:marBottom w:val="0"/>
      <w:divBdr>
        <w:top w:val="none" w:sz="0" w:space="0" w:color="auto"/>
        <w:left w:val="none" w:sz="0" w:space="0" w:color="auto"/>
        <w:bottom w:val="none" w:sz="0" w:space="0" w:color="auto"/>
        <w:right w:val="none" w:sz="0" w:space="0" w:color="auto"/>
      </w:divBdr>
    </w:div>
    <w:div w:id="512689664">
      <w:bodyDiv w:val="1"/>
      <w:marLeft w:val="0"/>
      <w:marRight w:val="0"/>
      <w:marTop w:val="0"/>
      <w:marBottom w:val="0"/>
      <w:divBdr>
        <w:top w:val="none" w:sz="0" w:space="0" w:color="auto"/>
        <w:left w:val="none" w:sz="0" w:space="0" w:color="auto"/>
        <w:bottom w:val="none" w:sz="0" w:space="0" w:color="auto"/>
        <w:right w:val="none" w:sz="0" w:space="0" w:color="auto"/>
      </w:divBdr>
    </w:div>
    <w:div w:id="563564396">
      <w:bodyDiv w:val="1"/>
      <w:marLeft w:val="0"/>
      <w:marRight w:val="0"/>
      <w:marTop w:val="0"/>
      <w:marBottom w:val="0"/>
      <w:divBdr>
        <w:top w:val="none" w:sz="0" w:space="0" w:color="auto"/>
        <w:left w:val="none" w:sz="0" w:space="0" w:color="auto"/>
        <w:bottom w:val="none" w:sz="0" w:space="0" w:color="auto"/>
        <w:right w:val="none" w:sz="0" w:space="0" w:color="auto"/>
      </w:divBdr>
    </w:div>
    <w:div w:id="674843658">
      <w:bodyDiv w:val="1"/>
      <w:marLeft w:val="0"/>
      <w:marRight w:val="0"/>
      <w:marTop w:val="0"/>
      <w:marBottom w:val="0"/>
      <w:divBdr>
        <w:top w:val="none" w:sz="0" w:space="0" w:color="auto"/>
        <w:left w:val="none" w:sz="0" w:space="0" w:color="auto"/>
        <w:bottom w:val="none" w:sz="0" w:space="0" w:color="auto"/>
        <w:right w:val="none" w:sz="0" w:space="0" w:color="auto"/>
      </w:divBdr>
    </w:div>
    <w:div w:id="1011758053">
      <w:bodyDiv w:val="1"/>
      <w:marLeft w:val="0"/>
      <w:marRight w:val="0"/>
      <w:marTop w:val="0"/>
      <w:marBottom w:val="0"/>
      <w:divBdr>
        <w:top w:val="none" w:sz="0" w:space="0" w:color="auto"/>
        <w:left w:val="none" w:sz="0" w:space="0" w:color="auto"/>
        <w:bottom w:val="none" w:sz="0" w:space="0" w:color="auto"/>
        <w:right w:val="none" w:sz="0" w:space="0" w:color="auto"/>
      </w:divBdr>
    </w:div>
    <w:div w:id="1356350243">
      <w:bodyDiv w:val="1"/>
      <w:marLeft w:val="0"/>
      <w:marRight w:val="0"/>
      <w:marTop w:val="0"/>
      <w:marBottom w:val="0"/>
      <w:divBdr>
        <w:top w:val="none" w:sz="0" w:space="0" w:color="auto"/>
        <w:left w:val="none" w:sz="0" w:space="0" w:color="auto"/>
        <w:bottom w:val="none" w:sz="0" w:space="0" w:color="auto"/>
        <w:right w:val="none" w:sz="0" w:space="0" w:color="auto"/>
      </w:divBdr>
      <w:divsChild>
        <w:div w:id="766853747">
          <w:marLeft w:val="0"/>
          <w:marRight w:val="0"/>
          <w:marTop w:val="0"/>
          <w:marBottom w:val="0"/>
          <w:divBdr>
            <w:top w:val="none" w:sz="0" w:space="0" w:color="auto"/>
            <w:left w:val="none" w:sz="0" w:space="0" w:color="auto"/>
            <w:bottom w:val="none" w:sz="0" w:space="0" w:color="auto"/>
            <w:right w:val="none" w:sz="0" w:space="0" w:color="auto"/>
          </w:divBdr>
          <w:divsChild>
            <w:div w:id="1825077104">
              <w:marLeft w:val="0"/>
              <w:marRight w:val="0"/>
              <w:marTop w:val="0"/>
              <w:marBottom w:val="0"/>
              <w:divBdr>
                <w:top w:val="none" w:sz="0" w:space="0" w:color="auto"/>
                <w:left w:val="none" w:sz="0" w:space="0" w:color="auto"/>
                <w:bottom w:val="none" w:sz="0" w:space="0" w:color="auto"/>
                <w:right w:val="none" w:sz="0" w:space="0" w:color="auto"/>
              </w:divBdr>
              <w:divsChild>
                <w:div w:id="129591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2757">
      <w:bodyDiv w:val="1"/>
      <w:marLeft w:val="0"/>
      <w:marRight w:val="0"/>
      <w:marTop w:val="0"/>
      <w:marBottom w:val="0"/>
      <w:divBdr>
        <w:top w:val="none" w:sz="0" w:space="0" w:color="auto"/>
        <w:left w:val="none" w:sz="0" w:space="0" w:color="auto"/>
        <w:bottom w:val="none" w:sz="0" w:space="0" w:color="auto"/>
        <w:right w:val="none" w:sz="0" w:space="0" w:color="auto"/>
      </w:divBdr>
    </w:div>
    <w:div w:id="1475681638">
      <w:bodyDiv w:val="1"/>
      <w:marLeft w:val="0"/>
      <w:marRight w:val="0"/>
      <w:marTop w:val="0"/>
      <w:marBottom w:val="0"/>
      <w:divBdr>
        <w:top w:val="none" w:sz="0" w:space="0" w:color="auto"/>
        <w:left w:val="none" w:sz="0" w:space="0" w:color="auto"/>
        <w:bottom w:val="none" w:sz="0" w:space="0" w:color="auto"/>
        <w:right w:val="none" w:sz="0" w:space="0" w:color="auto"/>
      </w:divBdr>
    </w:div>
    <w:div w:id="1481846522">
      <w:bodyDiv w:val="1"/>
      <w:marLeft w:val="0"/>
      <w:marRight w:val="0"/>
      <w:marTop w:val="0"/>
      <w:marBottom w:val="0"/>
      <w:divBdr>
        <w:top w:val="none" w:sz="0" w:space="0" w:color="auto"/>
        <w:left w:val="none" w:sz="0" w:space="0" w:color="auto"/>
        <w:bottom w:val="none" w:sz="0" w:space="0" w:color="auto"/>
        <w:right w:val="none" w:sz="0" w:space="0" w:color="auto"/>
      </w:divBdr>
      <w:divsChild>
        <w:div w:id="1248615249">
          <w:marLeft w:val="0"/>
          <w:marRight w:val="0"/>
          <w:marTop w:val="0"/>
          <w:marBottom w:val="0"/>
          <w:divBdr>
            <w:top w:val="none" w:sz="0" w:space="0" w:color="auto"/>
            <w:left w:val="none" w:sz="0" w:space="0" w:color="auto"/>
            <w:bottom w:val="none" w:sz="0" w:space="0" w:color="auto"/>
            <w:right w:val="none" w:sz="0" w:space="0" w:color="auto"/>
          </w:divBdr>
        </w:div>
      </w:divsChild>
    </w:div>
    <w:div w:id="1651978666">
      <w:bodyDiv w:val="1"/>
      <w:marLeft w:val="0"/>
      <w:marRight w:val="0"/>
      <w:marTop w:val="0"/>
      <w:marBottom w:val="0"/>
      <w:divBdr>
        <w:top w:val="none" w:sz="0" w:space="0" w:color="auto"/>
        <w:left w:val="none" w:sz="0" w:space="0" w:color="auto"/>
        <w:bottom w:val="none" w:sz="0" w:space="0" w:color="auto"/>
        <w:right w:val="none" w:sz="0" w:space="0" w:color="auto"/>
      </w:divBdr>
    </w:div>
    <w:div w:id="1845705585">
      <w:bodyDiv w:val="1"/>
      <w:marLeft w:val="0"/>
      <w:marRight w:val="0"/>
      <w:marTop w:val="0"/>
      <w:marBottom w:val="0"/>
      <w:divBdr>
        <w:top w:val="none" w:sz="0" w:space="0" w:color="auto"/>
        <w:left w:val="none" w:sz="0" w:space="0" w:color="auto"/>
        <w:bottom w:val="none" w:sz="0" w:space="0" w:color="auto"/>
        <w:right w:val="none" w:sz="0" w:space="0" w:color="auto"/>
      </w:divBdr>
    </w:div>
    <w:div w:id="1973054793">
      <w:bodyDiv w:val="1"/>
      <w:marLeft w:val="0"/>
      <w:marRight w:val="0"/>
      <w:marTop w:val="0"/>
      <w:marBottom w:val="0"/>
      <w:divBdr>
        <w:top w:val="none" w:sz="0" w:space="0" w:color="auto"/>
        <w:left w:val="none" w:sz="0" w:space="0" w:color="auto"/>
        <w:bottom w:val="none" w:sz="0" w:space="0" w:color="auto"/>
        <w:right w:val="none" w:sz="0" w:space="0" w:color="auto"/>
      </w:divBdr>
      <w:divsChild>
        <w:div w:id="998113963">
          <w:marLeft w:val="0"/>
          <w:marRight w:val="0"/>
          <w:marTop w:val="0"/>
          <w:marBottom w:val="0"/>
          <w:divBdr>
            <w:top w:val="none" w:sz="0" w:space="0" w:color="auto"/>
            <w:left w:val="none" w:sz="0" w:space="0" w:color="auto"/>
            <w:bottom w:val="none" w:sz="0" w:space="0" w:color="auto"/>
            <w:right w:val="none" w:sz="0" w:space="0" w:color="auto"/>
          </w:divBdr>
        </w:div>
      </w:divsChild>
    </w:div>
    <w:div w:id="1974823011">
      <w:bodyDiv w:val="1"/>
      <w:marLeft w:val="0"/>
      <w:marRight w:val="0"/>
      <w:marTop w:val="0"/>
      <w:marBottom w:val="0"/>
      <w:divBdr>
        <w:top w:val="none" w:sz="0" w:space="0" w:color="auto"/>
        <w:left w:val="none" w:sz="0" w:space="0" w:color="auto"/>
        <w:bottom w:val="none" w:sz="0" w:space="0" w:color="auto"/>
        <w:right w:val="none" w:sz="0" w:space="0" w:color="auto"/>
      </w:divBdr>
      <w:divsChild>
        <w:div w:id="538664462">
          <w:marLeft w:val="0"/>
          <w:marRight w:val="0"/>
          <w:marTop w:val="0"/>
          <w:marBottom w:val="0"/>
          <w:divBdr>
            <w:top w:val="none" w:sz="0" w:space="0" w:color="auto"/>
            <w:left w:val="none" w:sz="0" w:space="0" w:color="auto"/>
            <w:bottom w:val="none" w:sz="0" w:space="0" w:color="auto"/>
            <w:right w:val="none" w:sz="0" w:space="0" w:color="auto"/>
          </w:divBdr>
        </w:div>
      </w:divsChild>
    </w:div>
    <w:div w:id="2080470986">
      <w:bodyDiv w:val="1"/>
      <w:marLeft w:val="0"/>
      <w:marRight w:val="0"/>
      <w:marTop w:val="0"/>
      <w:marBottom w:val="0"/>
      <w:divBdr>
        <w:top w:val="none" w:sz="0" w:space="0" w:color="auto"/>
        <w:left w:val="none" w:sz="0" w:space="0" w:color="auto"/>
        <w:bottom w:val="none" w:sz="0" w:space="0" w:color="auto"/>
        <w:right w:val="none" w:sz="0" w:space="0" w:color="auto"/>
      </w:divBdr>
      <w:divsChild>
        <w:div w:id="1670449699">
          <w:marLeft w:val="0"/>
          <w:marRight w:val="0"/>
          <w:marTop w:val="0"/>
          <w:marBottom w:val="0"/>
          <w:divBdr>
            <w:top w:val="none" w:sz="0" w:space="0" w:color="auto"/>
            <w:left w:val="none" w:sz="0" w:space="0" w:color="auto"/>
            <w:bottom w:val="none" w:sz="0" w:space="0" w:color="auto"/>
            <w:right w:val="none" w:sz="0" w:space="0" w:color="auto"/>
          </w:divBdr>
          <w:divsChild>
            <w:div w:id="1934702945">
              <w:marLeft w:val="0"/>
              <w:marRight w:val="0"/>
              <w:marTop w:val="0"/>
              <w:marBottom w:val="0"/>
              <w:divBdr>
                <w:top w:val="none" w:sz="0" w:space="0" w:color="auto"/>
                <w:left w:val="none" w:sz="0" w:space="0" w:color="auto"/>
                <w:bottom w:val="none" w:sz="0" w:space="0" w:color="auto"/>
                <w:right w:val="none" w:sz="0" w:space="0" w:color="auto"/>
              </w:divBdr>
              <w:divsChild>
                <w:div w:id="124865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1007/s13555-024-01161-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oi.org/10.4168/aair.2018.10.3.20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ationaleczema.org/eczema/types-of-eczema/atopic-dermatiti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tacks.cdc.gov/view/cdc/61629"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152328-d51e-4256-bbc1-bc550260902b" xsi:nil="true"/>
    <lcf76f155ced4ddcb4097134ff3c332f xmlns="916e13e7-8a15-4e9c-8e13-1b3ec16c515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74EAB86A6EA7469AC7E708B3955428" ma:contentTypeVersion="13" ma:contentTypeDescription="Create a new document." ma:contentTypeScope="" ma:versionID="f433163571d7ff518b9f8b7b053e4f9f">
  <xsd:schema xmlns:xsd="http://www.w3.org/2001/XMLSchema" xmlns:xs="http://www.w3.org/2001/XMLSchema" xmlns:p="http://schemas.microsoft.com/office/2006/metadata/properties" xmlns:ns2="916e13e7-8a15-4e9c-8e13-1b3ec16c5152" xmlns:ns3="83152328-d51e-4256-bbc1-bc550260902b" targetNamespace="http://schemas.microsoft.com/office/2006/metadata/properties" ma:root="true" ma:fieldsID="2ba6fed26bd7b7343f4f5781746e9f69" ns2:_="" ns3:_="">
    <xsd:import namespace="916e13e7-8a15-4e9c-8e13-1b3ec16c5152"/>
    <xsd:import namespace="83152328-d51e-4256-bbc1-bc55026090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6e13e7-8a15-4e9c-8e13-1b3ec16c5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53e6599-358b-4ff0-8cba-b21b680f41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52328-d51e-4256-bbc1-bc55026090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9b49c2-5b9d-4e0f-891d-31447f5115c2}" ma:internalName="TaxCatchAll" ma:showField="CatchAllData" ma:web="83152328-d51e-4256-bbc1-bc55026090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257BC-9F9A-40B9-892C-943AA9060E4B}">
  <ds:schemaRefs>
    <ds:schemaRef ds:uri="http://schemas.microsoft.com/office/2006/metadata/properties"/>
    <ds:schemaRef ds:uri="http://schemas.microsoft.com/office/infopath/2007/PartnerControls"/>
    <ds:schemaRef ds:uri="83152328-d51e-4256-bbc1-bc550260902b"/>
    <ds:schemaRef ds:uri="916e13e7-8a15-4e9c-8e13-1b3ec16c5152"/>
  </ds:schemaRefs>
</ds:datastoreItem>
</file>

<file path=customXml/itemProps2.xml><?xml version="1.0" encoding="utf-8"?>
<ds:datastoreItem xmlns:ds="http://schemas.openxmlformats.org/officeDocument/2006/customXml" ds:itemID="{157637D9-F9D9-4644-8A75-832F1FAE038D}">
  <ds:schemaRefs>
    <ds:schemaRef ds:uri="http://schemas.openxmlformats.org/officeDocument/2006/bibliography"/>
  </ds:schemaRefs>
</ds:datastoreItem>
</file>

<file path=customXml/itemProps3.xml><?xml version="1.0" encoding="utf-8"?>
<ds:datastoreItem xmlns:ds="http://schemas.openxmlformats.org/officeDocument/2006/customXml" ds:itemID="{CD6332F1-9AA0-4973-AB37-54616A3BDAE4}">
  <ds:schemaRefs>
    <ds:schemaRef ds:uri="http://schemas.microsoft.com/sharepoint/v3/contenttype/forms"/>
  </ds:schemaRefs>
</ds:datastoreItem>
</file>

<file path=customXml/itemProps4.xml><?xml version="1.0" encoding="utf-8"?>
<ds:datastoreItem xmlns:ds="http://schemas.openxmlformats.org/officeDocument/2006/customXml" ds:itemID="{3336A454-10F9-454F-BAD6-1A4F98D44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6e13e7-8a15-4e9c-8e13-1b3ec16c5152"/>
    <ds:schemaRef ds:uri="83152328-d51e-4256-bbc1-bc5502609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2406</Words>
  <Characters>13719</Characters>
  <Application>Microsoft Office Word</Application>
  <DocSecurity>0</DocSecurity>
  <Lines>114</Lines>
  <Paragraphs>32</Paragraphs>
  <ScaleCrop>false</ScaleCrop>
  <Company/>
  <LinksUpToDate>false</LinksUpToDate>
  <CharactersWithSpaces>16093</CharactersWithSpaces>
  <SharedDoc>false</SharedDoc>
  <HLinks>
    <vt:vector size="24" baseType="variant">
      <vt:variant>
        <vt:i4>3080240</vt:i4>
      </vt:variant>
      <vt:variant>
        <vt:i4>9</vt:i4>
      </vt:variant>
      <vt:variant>
        <vt:i4>0</vt:i4>
      </vt:variant>
      <vt:variant>
        <vt:i4>5</vt:i4>
      </vt:variant>
      <vt:variant>
        <vt:lpwstr>https://doi.org/10.1007/s13555-024-01161-9</vt:lpwstr>
      </vt:variant>
      <vt:variant>
        <vt:lpwstr/>
      </vt:variant>
      <vt:variant>
        <vt:i4>2621564</vt:i4>
      </vt:variant>
      <vt:variant>
        <vt:i4>6</vt:i4>
      </vt:variant>
      <vt:variant>
        <vt:i4>0</vt:i4>
      </vt:variant>
      <vt:variant>
        <vt:i4>5</vt:i4>
      </vt:variant>
      <vt:variant>
        <vt:lpwstr>https://doi.org/10.4168/aair.2018.10.3.207</vt:lpwstr>
      </vt:variant>
      <vt:variant>
        <vt:lpwstr/>
      </vt:variant>
      <vt:variant>
        <vt:i4>1835089</vt:i4>
      </vt:variant>
      <vt:variant>
        <vt:i4>3</vt:i4>
      </vt:variant>
      <vt:variant>
        <vt:i4>0</vt:i4>
      </vt:variant>
      <vt:variant>
        <vt:i4>5</vt:i4>
      </vt:variant>
      <vt:variant>
        <vt:lpwstr>https://nationaleczema.org/eczema/types-of-eczema/atopic-dermatitis/</vt:lpwstr>
      </vt:variant>
      <vt:variant>
        <vt:lpwstr/>
      </vt:variant>
      <vt:variant>
        <vt:i4>1048579</vt:i4>
      </vt:variant>
      <vt:variant>
        <vt:i4>0</vt:i4>
      </vt:variant>
      <vt:variant>
        <vt:i4>0</vt:i4>
      </vt:variant>
      <vt:variant>
        <vt:i4>5</vt:i4>
      </vt:variant>
      <vt:variant>
        <vt:lpwstr>https://stacks.cdc.gov/view/cdc/61629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Lipsitz</dc:creator>
  <cp:keywords/>
  <dc:description/>
  <cp:lastModifiedBy>Rachel Lipsitz</cp:lastModifiedBy>
  <cp:revision>2</cp:revision>
  <dcterms:created xsi:type="dcterms:W3CDTF">2025-07-09T17:16:00Z</dcterms:created>
  <dcterms:modified xsi:type="dcterms:W3CDTF">2025-07-09T17:16:00Z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0x010100E774EAB86A6EA7469AC7E708B3955428</vt:lpwstr>
  </property>
  <property fmtid="{D5CDD505-2E9C-101B-9397-08002B2CF9AE}" pid="3" name="MediaServiceImageTags">
    <vt:lpwstr/>
  </property>
</Properties>
</file>